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BB96" w14:textId="0E1DDDFD" w:rsidR="00E45D80" w:rsidRPr="0081296D" w:rsidRDefault="00ED25FC" w:rsidP="00E45D80">
      <w:pPr>
        <w:spacing w:line="276" w:lineRule="auto"/>
        <w:jc w:val="center"/>
        <w:rPr>
          <w:rFonts w:asciiTheme="minorHAnsi" w:hAnsiTheme="minorHAnsi" w:cstheme="minorHAnsi"/>
          <w:b/>
          <w:bCs/>
          <w:lang w:val="uk-UA"/>
        </w:rPr>
      </w:pPr>
      <w:bookmarkStart w:id="0" w:name="_Hlk128630034"/>
      <w:r w:rsidRPr="0081296D">
        <w:rPr>
          <w:rFonts w:asciiTheme="minorHAnsi" w:hAnsiTheme="minorHAnsi" w:cstheme="minorHAnsi"/>
          <w:b/>
          <w:bCs/>
          <w:lang w:val="uk-UA"/>
        </w:rPr>
        <w:t>ПОСАДОВА ІНСТРУКЦІЯ</w:t>
      </w:r>
      <w:r w:rsidR="00E45D80" w:rsidRPr="0081296D">
        <w:rPr>
          <w:rFonts w:asciiTheme="minorHAnsi" w:hAnsiTheme="minorHAnsi" w:cstheme="minorHAnsi"/>
          <w:b/>
          <w:bCs/>
          <w:lang w:val="uk-UA"/>
        </w:rPr>
        <w:t xml:space="preserve">  водія автомобіля громади</w:t>
      </w:r>
    </w:p>
    <w:p w14:paraId="7D14820D" w14:textId="7E8775B7" w:rsidR="00E45D80" w:rsidRPr="0081296D" w:rsidRDefault="00E45D80" w:rsidP="00E45D8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lang w:val="uk-UA"/>
        </w:rPr>
      </w:pPr>
      <w:r w:rsidRPr="0081296D">
        <w:rPr>
          <w:rFonts w:asciiTheme="minorHAnsi" w:hAnsiTheme="minorHAnsi" w:cstheme="minorHAnsi"/>
          <w:b/>
          <w:bCs/>
          <w:lang w:val="uk-UA"/>
        </w:rPr>
        <w:t xml:space="preserve">ПРОЕКТ </w:t>
      </w:r>
    </w:p>
    <w:p w14:paraId="5E13F148" w14:textId="2DBBF88C" w:rsidR="00E45D80" w:rsidRPr="0081296D" w:rsidRDefault="00E45D80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Ініціатива «Громадське авто» є одним з напрямків українського проекту біженців.</w:t>
      </w:r>
    </w:p>
    <w:p w14:paraId="1F3AF17F" w14:textId="75A58E6B" w:rsidR="00E45D80" w:rsidRPr="0081296D" w:rsidRDefault="00E45D80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Ініціатива «Громадське</w:t>
      </w:r>
      <w:r w:rsidRPr="0081296D">
        <w:rPr>
          <w:rFonts w:asciiTheme="minorHAnsi" w:hAnsiTheme="minorHAnsi" w:cstheme="minorHAnsi"/>
          <w:lang w:val="uk-UA"/>
        </w:rPr>
        <w:t xml:space="preserve"> авто» спрямована на підтримку українських біженців, які тимчасово розмістилися в сільській місцевості ПІВНІЧНОГО ТІПЕРАРІ в межах програми «Запропонуй дім».Ця ініцвіатива забезпечить спеціальнц транспортну послугу для цих осіб і будеспрямована на транспортування їх з сільської місцевості до сусідніх міст або сел</w:t>
      </w:r>
      <w:r w:rsidR="00ED25FC" w:rsidRPr="0081296D">
        <w:rPr>
          <w:rFonts w:asciiTheme="minorHAnsi" w:hAnsiTheme="minorHAnsi" w:cstheme="minorHAnsi"/>
          <w:lang w:val="uk-UA"/>
        </w:rPr>
        <w:t>ю де є доступ до місцевих служб  та місцевого/національного транспорту.</w:t>
      </w:r>
    </w:p>
    <w:p w14:paraId="0D503EA7" w14:textId="77777777" w:rsidR="00E45D80" w:rsidRPr="0081296D" w:rsidRDefault="00E45D80" w:rsidP="00E45D8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lang w:val="uk-UA"/>
        </w:rPr>
      </w:pPr>
    </w:p>
    <w:p w14:paraId="4260E1DE" w14:textId="77777777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lang w:val="uk-UA"/>
        </w:rPr>
      </w:pPr>
      <w:r w:rsidRPr="0081296D">
        <w:rPr>
          <w:rFonts w:asciiTheme="minorHAnsi" w:hAnsiTheme="minorHAnsi" w:cstheme="minorHAnsi"/>
          <w:b/>
          <w:bCs/>
          <w:lang w:val="uk-UA"/>
        </w:rPr>
        <w:t>ОБОВ'ЯЗКИ</w:t>
      </w:r>
    </w:p>
    <w:p w14:paraId="0AD7EEA8" w14:textId="5925BD73" w:rsidR="00E45D80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Успішний кандидат працюватиме у складі української проектної команди NTDC та водієм громадського автомобіля. Основна роль полягає в транспортуванні окремих осіб/сімей від їх дому до місця призначення. Додаткові обов'язки включатимуть:</w:t>
      </w:r>
    </w:p>
    <w:p w14:paraId="4436BA83" w14:textId="77777777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• Тісна співпраця з адміністратором проекту для забезпечення ефективного надання послуг.</w:t>
      </w:r>
    </w:p>
    <w:p w14:paraId="029E0364" w14:textId="77777777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• Ведення детальних записів здійснених поїздок щодо пробігу, використання палива тощо.</w:t>
      </w:r>
    </w:p>
    <w:p w14:paraId="02F4D7F7" w14:textId="77777777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• Виявлення поваги, ввічливості та турботливого/уважного підходу до клієнтів.</w:t>
      </w:r>
    </w:p>
    <w:p w14:paraId="060DE0E6" w14:textId="77777777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• Забезпечення конфіденційності щодо клієнтів і характеру здійснюваних поїздок.</w:t>
      </w:r>
    </w:p>
    <w:p w14:paraId="5D798A93" w14:textId="6C935DE6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 xml:space="preserve">• Допомога всім клієнтам безпечно сідати та виходити з транспортного засобу, включаючи допомогу із завантаженням/розвантаженням багажу (на розумній відстані/вазі) – у цьому відношенні NTDC проведе навчання </w:t>
      </w:r>
      <w:r w:rsidRPr="0081296D">
        <w:rPr>
          <w:rFonts w:asciiTheme="minorHAnsi" w:hAnsiTheme="minorHAnsi" w:cstheme="minorHAnsi"/>
          <w:lang w:val="uk-UA"/>
        </w:rPr>
        <w:t>з механічного підйому</w:t>
      </w:r>
      <w:r w:rsidRPr="0081296D">
        <w:rPr>
          <w:rFonts w:asciiTheme="minorHAnsi" w:hAnsiTheme="minorHAnsi" w:cstheme="minorHAnsi"/>
          <w:lang w:val="uk-UA"/>
        </w:rPr>
        <w:t>.</w:t>
      </w:r>
    </w:p>
    <w:p w14:paraId="1AC6165D" w14:textId="77777777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• правила дорожнього руху та будь-якого іншого водіння з належною увагою до інших учасників дорожнього руху та дотриманням законодавчих вимог щодо транспортних засобів, орендованих NTDC.</w:t>
      </w:r>
    </w:p>
    <w:p w14:paraId="17E1D566" w14:textId="1AAC22C8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• Водіння з належною увагою до безпеки та комфорту всіх клієнтів, включаючи забезпечення того, щоб усі пасажири дотримувалися всіх правил (користування ременем безпеки тощо).</w:t>
      </w:r>
    </w:p>
    <w:p w14:paraId="7A586794" w14:textId="77777777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• Якщо це стосується транспортного засобу, переконатися, що підйомники для інвалідних колясок, лебідки та ремені підтримуються в належному стані та негайно повідомити про будь-які дефекти цього обладнання безпосередньому керівнику.</w:t>
      </w:r>
    </w:p>
    <w:p w14:paraId="2C8A8B55" w14:textId="77777777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• Щоденне підтримання чистоти транспортного засобу, як всередині, так і зовні.</w:t>
      </w:r>
    </w:p>
    <w:p w14:paraId="5A100B60" w14:textId="77777777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• Проведення щоденних перевірок технічного обслуговування транспортного засобу перед його керуванням і звітування про це безпосередньому керівнику.</w:t>
      </w:r>
    </w:p>
    <w:p w14:paraId="3491575D" w14:textId="77777777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• Переконайтеся, що всі засоби безпеки, такі як протипожежне обладнання та аптечки першої допомоги, повністю функціонують і є в кожному транспортному засобі, а перші комплекти поповнюються, якщо це можливо.</w:t>
      </w:r>
    </w:p>
    <w:p w14:paraId="46D15D6E" w14:textId="77777777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• Участь у всіх відповідних навчальних програмах, організованих або визнаних необхідними NTDC.</w:t>
      </w:r>
    </w:p>
    <w:p w14:paraId="68FA2C36" w14:textId="77777777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• Забезпечення того, що його/її водійські права є дійсними та поновлюються за потреби та надання доказів цього NTDC.</w:t>
      </w:r>
    </w:p>
    <w:p w14:paraId="607EF8FE" w14:textId="77777777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• Негайне повідомлення NTDC про будь-який інцидент/аварію за участю автомобіля(ів) або пасажирів.</w:t>
      </w:r>
    </w:p>
    <w:p w14:paraId="02231F43" w14:textId="77777777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• Негайно повідомляти NTDC про будь-які штрафні бали чи інші підтвердження в його/її ліцензії.</w:t>
      </w:r>
    </w:p>
    <w:p w14:paraId="58BF0921" w14:textId="187311E7" w:rsidR="00ED25FC" w:rsidRPr="0081296D" w:rsidRDefault="00ED25FC" w:rsidP="00ED25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uk-UA"/>
        </w:rPr>
      </w:pPr>
      <w:r w:rsidRPr="0081296D">
        <w:rPr>
          <w:rFonts w:asciiTheme="minorHAnsi" w:hAnsiTheme="minorHAnsi" w:cstheme="minorHAnsi"/>
          <w:lang w:val="uk-UA"/>
        </w:rPr>
        <w:t>• Допомога в просуванні Ініціативи громадських автомобілів серед потенційних клієнтів і громадськості.</w:t>
      </w:r>
    </w:p>
    <w:p w14:paraId="2E23FAD3" w14:textId="77777777" w:rsidR="00E45D80" w:rsidRPr="0081296D" w:rsidRDefault="00E45D80" w:rsidP="00B97D3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bookmarkEnd w:id="0"/>
    <w:p w14:paraId="18A8754E" w14:textId="527B3CBF" w:rsidR="00EA1ADE" w:rsidRPr="0081296D" w:rsidRDefault="00ED25FC" w:rsidP="00ED25FC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</w:pP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lastRenderedPageBreak/>
        <w:t>Наведена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вище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uk-UA" w:eastAsia="en-US"/>
        </w:rPr>
        <w:t>ПОСАДОВА ІНСТРУКЦІЯ</w:t>
      </w:r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не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є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вичерпним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переліком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усіх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пов’язаних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обов’язків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і,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отже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,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особа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,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яка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обіймає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посаду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,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може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бути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зобов’язана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виконувати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інші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обов’язки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відповідно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до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посади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,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які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можуть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доручатися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йому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час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від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часу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, і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сприяти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розвитку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посади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під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час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перебування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на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посаді</w:t>
      </w:r>
      <w:proofErr w:type="spellEnd"/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.</w:t>
      </w:r>
    </w:p>
    <w:p w14:paraId="0FFDE2F0" w14:textId="77777777" w:rsidR="00ED25FC" w:rsidRPr="0081296D" w:rsidRDefault="00ED25FC" w:rsidP="00ED25FC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</w:p>
    <w:p w14:paraId="68BA88C3" w14:textId="7C381EAE" w:rsidR="00ED25FC" w:rsidRPr="0081296D" w:rsidRDefault="00ED25FC" w:rsidP="00ED25FC">
      <w:pPr>
        <w:pStyle w:val="Default"/>
        <w:spacing w:line="276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ОБОВ’ЯЗКОВІ ВИМОГИ</w:t>
      </w:r>
    </w:p>
    <w:p w14:paraId="571D9EDE" w14:textId="77777777" w:rsidR="00ED25FC" w:rsidRPr="0081296D" w:rsidRDefault="00ED25FC" w:rsidP="00ED25FC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o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Повністю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чисті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водійські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права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(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категорія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B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або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еквівалент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)</w:t>
      </w:r>
    </w:p>
    <w:p w14:paraId="18C34133" w14:textId="18DAC806" w:rsidR="00EA1ADE" w:rsidRPr="0081296D" w:rsidRDefault="00ED25FC" w:rsidP="00ED25FC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o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Вільне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або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добре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володіння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розмовною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мовою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українською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мовою</w:t>
      </w:r>
      <w:proofErr w:type="spellEnd"/>
    </w:p>
    <w:p w14:paraId="7854C299" w14:textId="77777777" w:rsidR="00ED25FC" w:rsidRPr="0081296D" w:rsidRDefault="00ED25FC" w:rsidP="00ED25FC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</w:p>
    <w:p w14:paraId="5EF37AA9" w14:textId="076993B9" w:rsidR="00ED25FC" w:rsidRPr="0081296D" w:rsidRDefault="00ED25FC" w:rsidP="00ED25FC">
      <w:pPr>
        <w:pStyle w:val="Default"/>
        <w:spacing w:line="276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БАЖАНО</w:t>
      </w:r>
    </w:p>
    <w:p w14:paraId="3DB58574" w14:textId="77777777" w:rsidR="00ED25FC" w:rsidRPr="0081296D" w:rsidRDefault="00ED25FC" w:rsidP="00ED25FC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o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Вільне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або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добре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володіння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розмовною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мовою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російською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мовою</w:t>
      </w:r>
      <w:proofErr w:type="spellEnd"/>
    </w:p>
    <w:p w14:paraId="77CD87BB" w14:textId="77777777" w:rsidR="00ED25FC" w:rsidRPr="0081296D" w:rsidRDefault="00ED25FC" w:rsidP="00ED25FC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o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Базовий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рівень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розмовної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англійської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мови</w:t>
      </w:r>
      <w:proofErr w:type="spellEnd"/>
    </w:p>
    <w:p w14:paraId="22DD13E9" w14:textId="77777777" w:rsidR="00ED25FC" w:rsidRPr="0081296D" w:rsidRDefault="00ED25FC" w:rsidP="00ED25FC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o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Попередній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досвід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роботи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в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громадському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транспорті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та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/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або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таксі</w:t>
      </w:r>
      <w:proofErr w:type="spellEnd"/>
    </w:p>
    <w:p w14:paraId="1651989B" w14:textId="77777777" w:rsidR="00ED25FC" w:rsidRPr="0081296D" w:rsidRDefault="00ED25FC" w:rsidP="00ED25FC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o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Хороші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географічні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знання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Північного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Тіперері</w:t>
      </w:r>
      <w:proofErr w:type="spellEnd"/>
    </w:p>
    <w:p w14:paraId="5358264F" w14:textId="77777777" w:rsidR="00ED25FC" w:rsidRPr="0081296D" w:rsidRDefault="00ED25FC" w:rsidP="00ED25FC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o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Відмінні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навички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обслуговування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клієнтів</w:t>
      </w:r>
      <w:proofErr w:type="spellEnd"/>
    </w:p>
    <w:p w14:paraId="77C280C8" w14:textId="77777777" w:rsidR="00ED25FC" w:rsidRPr="0081296D" w:rsidRDefault="00ED25FC" w:rsidP="00ED25FC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o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Базові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навички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роботи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з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комп'ютером</w:t>
      </w:r>
      <w:proofErr w:type="spellEnd"/>
    </w:p>
    <w:p w14:paraId="7BD381EC" w14:textId="77777777" w:rsidR="00ED25FC" w:rsidRPr="0081296D" w:rsidRDefault="00ED25FC" w:rsidP="00ED25FC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</w:p>
    <w:p w14:paraId="7C2C31F1" w14:textId="77777777" w:rsidR="00ED25FC" w:rsidRPr="0081296D" w:rsidRDefault="00ED25FC" w:rsidP="00ED25FC">
      <w:pPr>
        <w:pStyle w:val="Default"/>
        <w:spacing w:line="276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УМОВИ ПРАЦЕВЛАШТУВАННЯ</w:t>
      </w:r>
    </w:p>
    <w:p w14:paraId="4684EA74" w14:textId="77777777" w:rsidR="00ED25FC" w:rsidRPr="0081296D" w:rsidRDefault="00ED25FC" w:rsidP="00ED25FC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Доступна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одна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повна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зайнятість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(37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годин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на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тиждень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)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або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дві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часткові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(18,5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годин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на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тиждень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).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Наявність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вакансій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визначатиметься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попитом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на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послуги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та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буде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на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власний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розсуд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North Tipperary Development Company.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Зважаючи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на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характер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роботи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,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ця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посада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вимагатиме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роботи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в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несоціальний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час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,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тобто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у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вечірні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та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вихідні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дні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.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Ця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посада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підлягає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перевірці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Garda Vetting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відповідно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до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політики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North Tipperary Development Company.</w:t>
      </w:r>
    </w:p>
    <w:p w14:paraId="1C3841E2" w14:textId="0EC80D07" w:rsidR="00ED25FC" w:rsidRDefault="00ED25FC" w:rsidP="00ED25FC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Це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Контракт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конкретної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мети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до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31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грудня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2023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року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,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який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залежить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від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продовження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надання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послуг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і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наявності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фінансування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.</w:t>
      </w:r>
    </w:p>
    <w:p w14:paraId="2BA87DD1" w14:textId="77777777" w:rsidR="0081296D" w:rsidRPr="0081296D" w:rsidRDefault="0081296D" w:rsidP="00ED25FC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</w:p>
    <w:p w14:paraId="1F44617C" w14:textId="77777777" w:rsidR="0081296D" w:rsidRPr="0081296D" w:rsidRDefault="0081296D" w:rsidP="0081296D">
      <w:pPr>
        <w:pStyle w:val="Default"/>
        <w:spacing w:line="276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IE" w:eastAsia="en-US"/>
        </w:rPr>
        <w:t>БАЖАНО</w:t>
      </w:r>
    </w:p>
    <w:p w14:paraId="1D5C88BF" w14:textId="77777777" w:rsidR="0081296D" w:rsidRPr="0081296D" w:rsidRDefault="0081296D" w:rsidP="0081296D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o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Вільне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або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добре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володіння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розмовною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мовою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російською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мовою</w:t>
      </w:r>
      <w:proofErr w:type="spellEnd"/>
    </w:p>
    <w:p w14:paraId="01F6D1CB" w14:textId="77777777" w:rsidR="0081296D" w:rsidRPr="0081296D" w:rsidRDefault="0081296D" w:rsidP="0081296D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o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Базовий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рівень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розмовної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англійської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мови</w:t>
      </w:r>
      <w:proofErr w:type="spellEnd"/>
    </w:p>
    <w:p w14:paraId="74DB1A61" w14:textId="77777777" w:rsidR="0081296D" w:rsidRPr="0081296D" w:rsidRDefault="0081296D" w:rsidP="0081296D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o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Попередній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досвід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роботи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в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громадському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транспорті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та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/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або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таксі</w:t>
      </w:r>
      <w:proofErr w:type="spellEnd"/>
    </w:p>
    <w:p w14:paraId="148FFFF1" w14:textId="77777777" w:rsidR="0081296D" w:rsidRPr="0081296D" w:rsidRDefault="0081296D" w:rsidP="0081296D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o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Хороші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географічні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знання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Північного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Тіперері</w:t>
      </w:r>
      <w:proofErr w:type="spellEnd"/>
    </w:p>
    <w:p w14:paraId="735A7EF7" w14:textId="77777777" w:rsidR="0081296D" w:rsidRPr="0081296D" w:rsidRDefault="0081296D" w:rsidP="0081296D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o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Відмінні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навички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обслуговування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клієнтів</w:t>
      </w:r>
      <w:proofErr w:type="spellEnd"/>
    </w:p>
    <w:p w14:paraId="71C5AF55" w14:textId="77777777" w:rsidR="0081296D" w:rsidRPr="0081296D" w:rsidRDefault="0081296D" w:rsidP="0081296D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</w:pPr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o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Базові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навички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роботи</w:t>
      </w:r>
      <w:proofErr w:type="spellEnd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 xml:space="preserve"> з </w:t>
      </w:r>
      <w:proofErr w:type="spellStart"/>
      <w:r w:rsidRPr="0081296D">
        <w:rPr>
          <w:rFonts w:asciiTheme="minorHAnsi" w:eastAsia="Times New Roman" w:hAnsiTheme="minorHAnsi" w:cstheme="minorHAnsi"/>
          <w:color w:val="auto"/>
          <w:sz w:val="22"/>
          <w:szCs w:val="22"/>
          <w:lang w:val="en-IE" w:eastAsia="en-US"/>
        </w:rPr>
        <w:t>комп'ютером</w:t>
      </w:r>
      <w:proofErr w:type="spellEnd"/>
    </w:p>
    <w:p w14:paraId="323B5120" w14:textId="1B036B84" w:rsidR="0081296D" w:rsidRPr="0081296D" w:rsidRDefault="0081296D" w:rsidP="00B12865">
      <w:pPr>
        <w:spacing w:line="276" w:lineRule="auto"/>
        <w:rPr>
          <w:rFonts w:asciiTheme="minorHAnsi" w:hAnsiTheme="minorHAnsi" w:cstheme="minorHAnsi"/>
          <w:color w:val="4C4C4C"/>
          <w:lang w:eastAsia="en-IE"/>
        </w:rPr>
      </w:pPr>
    </w:p>
    <w:p w14:paraId="2D51DE43" w14:textId="6B01774D" w:rsidR="0081296D" w:rsidRPr="0081296D" w:rsidRDefault="0081296D" w:rsidP="0081296D">
      <w:pPr>
        <w:spacing w:line="276" w:lineRule="auto"/>
        <w:rPr>
          <w:rFonts w:asciiTheme="minorHAnsi" w:hAnsiTheme="minorHAnsi" w:cstheme="minorHAnsi"/>
          <w:b/>
          <w:bCs/>
          <w:color w:val="4C4C4C"/>
          <w:lang w:val="uk-UA" w:eastAsia="en-IE"/>
        </w:rPr>
      </w:pPr>
      <w:r w:rsidRPr="0081296D">
        <w:rPr>
          <w:rFonts w:asciiTheme="minorHAnsi" w:hAnsiTheme="minorHAnsi" w:cstheme="minorHAnsi"/>
          <w:b/>
          <w:bCs/>
          <w:color w:val="4C4C4C"/>
          <w:lang w:val="uk-UA" w:eastAsia="en-IE"/>
        </w:rPr>
        <w:t>Оплата праці</w:t>
      </w:r>
    </w:p>
    <w:p w14:paraId="7C08CAD1" w14:textId="50E8D657" w:rsidR="0081296D" w:rsidRPr="0081296D" w:rsidRDefault="0081296D" w:rsidP="0081296D">
      <w:pPr>
        <w:spacing w:line="276" w:lineRule="auto"/>
        <w:rPr>
          <w:rFonts w:asciiTheme="minorHAnsi" w:hAnsiTheme="minorHAnsi" w:cstheme="minorHAnsi"/>
          <w:color w:val="4C4C4C"/>
          <w:lang w:eastAsia="en-IE"/>
        </w:rPr>
      </w:pP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Заробітна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плата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для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цієї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посади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знаходиться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в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межах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п’ятибальної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шкали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від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24 397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євро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до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28 950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євро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відповідно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до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досвіду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та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кваліфікації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>.</w:t>
      </w:r>
    </w:p>
    <w:p w14:paraId="7859AFA1" w14:textId="77777777" w:rsidR="0081296D" w:rsidRPr="0081296D" w:rsidRDefault="0081296D" w:rsidP="0081296D">
      <w:pPr>
        <w:spacing w:line="276" w:lineRule="auto"/>
        <w:rPr>
          <w:rFonts w:asciiTheme="minorHAnsi" w:hAnsiTheme="minorHAnsi" w:cstheme="minorHAnsi"/>
          <w:b/>
          <w:bCs/>
          <w:color w:val="4C4C4C"/>
          <w:lang w:eastAsia="en-IE"/>
        </w:rPr>
      </w:pPr>
      <w:r w:rsidRPr="0081296D">
        <w:rPr>
          <w:rFonts w:asciiTheme="minorHAnsi" w:hAnsiTheme="minorHAnsi" w:cstheme="minorHAnsi"/>
          <w:b/>
          <w:bCs/>
          <w:color w:val="4C4C4C"/>
          <w:lang w:eastAsia="en-IE"/>
        </w:rPr>
        <w:t>Garda Vetting</w:t>
      </w:r>
    </w:p>
    <w:p w14:paraId="6D407387" w14:textId="0D0E5E13" w:rsidR="0081296D" w:rsidRPr="0081296D" w:rsidRDefault="0081296D" w:rsidP="0081296D">
      <w:pPr>
        <w:spacing w:line="276" w:lineRule="auto"/>
        <w:rPr>
          <w:rFonts w:asciiTheme="minorHAnsi" w:hAnsiTheme="minorHAnsi" w:cstheme="minorHAnsi"/>
          <w:color w:val="4C4C4C"/>
          <w:lang w:eastAsia="en-IE"/>
        </w:rPr>
      </w:pPr>
      <w:r w:rsidRPr="0081296D">
        <w:rPr>
          <w:rFonts w:asciiTheme="minorHAnsi" w:hAnsiTheme="minorHAnsi" w:cstheme="minorHAnsi"/>
          <w:color w:val="4C4C4C"/>
          <w:lang w:val="uk-UA" w:eastAsia="en-IE"/>
        </w:rPr>
        <w:t xml:space="preserve">Перевірка ГАРДИ </w:t>
      </w:r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буде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застосовуватися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до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посади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. Якщо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призначена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особа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проживала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в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будь-якій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іншій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країні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з 16-річного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віку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,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поліцейський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довідок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вимагатиметься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з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кожної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країни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, у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якій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він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>/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вона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проживає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6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місяців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або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color w:val="4C4C4C"/>
          <w:lang w:eastAsia="en-IE"/>
        </w:rPr>
        <w:t>більше</w:t>
      </w:r>
      <w:proofErr w:type="spellEnd"/>
      <w:r w:rsidRPr="0081296D">
        <w:rPr>
          <w:rFonts w:asciiTheme="minorHAnsi" w:hAnsiTheme="minorHAnsi" w:cstheme="minorHAnsi"/>
          <w:color w:val="4C4C4C"/>
          <w:lang w:eastAsia="en-IE"/>
        </w:rPr>
        <w:t>.</w:t>
      </w:r>
    </w:p>
    <w:p w14:paraId="4D8ED34E" w14:textId="26083D0E" w:rsidR="00CF77AE" w:rsidRPr="0081296D" w:rsidRDefault="00CF77AE" w:rsidP="00E5226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lang w:eastAsia="en-IE"/>
        </w:rPr>
      </w:pPr>
    </w:p>
    <w:p w14:paraId="1D368DC1" w14:textId="77777777" w:rsidR="0081296D" w:rsidRDefault="0081296D" w:rsidP="0081296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lang w:val="uk-UA" w:eastAsia="en-IE"/>
        </w:rPr>
      </w:pPr>
      <w:proofErr w:type="spellStart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>Додатк</w:t>
      </w:r>
      <w:proofErr w:type="spellEnd"/>
      <w:r w:rsidRPr="0081296D">
        <w:rPr>
          <w:rFonts w:asciiTheme="minorHAnsi" w:hAnsiTheme="minorHAnsi" w:cstheme="minorHAnsi"/>
          <w:b/>
          <w:bCs/>
          <w:color w:val="000000" w:themeColor="text1"/>
          <w:lang w:val="uk-UA" w:eastAsia="en-IE"/>
        </w:rPr>
        <w:t>ово</w:t>
      </w:r>
    </w:p>
    <w:p w14:paraId="5C6564F3" w14:textId="73C9BBCD" w:rsidR="000E67B7" w:rsidRPr="0081296D" w:rsidRDefault="0081296D" w:rsidP="0081296D">
      <w:pPr>
        <w:spacing w:line="276" w:lineRule="auto"/>
        <w:jc w:val="both"/>
      </w:pPr>
      <w:proofErr w:type="spellStart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>Кінцевий</w:t>
      </w:r>
      <w:proofErr w:type="spellEnd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>термін</w:t>
      </w:r>
      <w:proofErr w:type="spellEnd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>прийому</w:t>
      </w:r>
      <w:proofErr w:type="spellEnd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>заявок</w:t>
      </w:r>
      <w:proofErr w:type="spellEnd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 xml:space="preserve"> – 14:00 10 </w:t>
      </w:r>
      <w:proofErr w:type="spellStart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>березня</w:t>
      </w:r>
      <w:proofErr w:type="spellEnd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 xml:space="preserve"> 2023 </w:t>
      </w:r>
      <w:proofErr w:type="spellStart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>року</w:t>
      </w:r>
      <w:proofErr w:type="spellEnd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 xml:space="preserve">. </w:t>
      </w:r>
      <w:proofErr w:type="spellStart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>Форми</w:t>
      </w:r>
      <w:proofErr w:type="spellEnd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>заявок</w:t>
      </w:r>
      <w:proofErr w:type="spellEnd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>можна</w:t>
      </w:r>
      <w:proofErr w:type="spellEnd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>отримати</w:t>
      </w:r>
      <w:proofErr w:type="spellEnd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>за</w:t>
      </w:r>
      <w:proofErr w:type="spellEnd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>адресою</w:t>
      </w:r>
      <w:proofErr w:type="spellEnd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 xml:space="preserve"> receptionho@ntdc.ie </w:t>
      </w:r>
      <w:proofErr w:type="spellStart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>або</w:t>
      </w:r>
      <w:proofErr w:type="spellEnd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>за</w:t>
      </w:r>
      <w:proofErr w:type="spellEnd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 xml:space="preserve"> </w:t>
      </w:r>
      <w:proofErr w:type="spellStart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>телефоном</w:t>
      </w:r>
      <w:proofErr w:type="spellEnd"/>
      <w:r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 xml:space="preserve"> 067 56676</w:t>
      </w:r>
      <w:r w:rsidR="00CF77AE" w:rsidRPr="0081296D">
        <w:rPr>
          <w:rFonts w:asciiTheme="minorHAnsi" w:hAnsiTheme="minorHAnsi" w:cstheme="minorHAnsi"/>
          <w:b/>
          <w:bCs/>
          <w:color w:val="000000" w:themeColor="text1"/>
          <w:lang w:eastAsia="en-IE"/>
        </w:rPr>
        <w:t xml:space="preserve"> </w:t>
      </w:r>
    </w:p>
    <w:sectPr w:rsidR="000E67B7" w:rsidRPr="00812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564"/>
    <w:multiLevelType w:val="hybridMultilevel"/>
    <w:tmpl w:val="88B4E7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441"/>
    <w:multiLevelType w:val="hybridMultilevel"/>
    <w:tmpl w:val="9CF84E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2EC2"/>
    <w:multiLevelType w:val="hybridMultilevel"/>
    <w:tmpl w:val="14DC79B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E396F"/>
    <w:multiLevelType w:val="hybridMultilevel"/>
    <w:tmpl w:val="66682FB8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65"/>
    <w:rsid w:val="00045059"/>
    <w:rsid w:val="001A35D4"/>
    <w:rsid w:val="001E5DD8"/>
    <w:rsid w:val="00215087"/>
    <w:rsid w:val="00260364"/>
    <w:rsid w:val="00276109"/>
    <w:rsid w:val="002903C0"/>
    <w:rsid w:val="00316E7B"/>
    <w:rsid w:val="003179D2"/>
    <w:rsid w:val="00332D04"/>
    <w:rsid w:val="00426D6E"/>
    <w:rsid w:val="00431668"/>
    <w:rsid w:val="004636A3"/>
    <w:rsid w:val="00480FE7"/>
    <w:rsid w:val="004832A7"/>
    <w:rsid w:val="0049007B"/>
    <w:rsid w:val="004E1267"/>
    <w:rsid w:val="004F3C37"/>
    <w:rsid w:val="004F5625"/>
    <w:rsid w:val="005209AD"/>
    <w:rsid w:val="005630F2"/>
    <w:rsid w:val="005C00CE"/>
    <w:rsid w:val="005D09A0"/>
    <w:rsid w:val="005E5109"/>
    <w:rsid w:val="006F3C6B"/>
    <w:rsid w:val="00775FAF"/>
    <w:rsid w:val="00777999"/>
    <w:rsid w:val="007C1B50"/>
    <w:rsid w:val="007E34DE"/>
    <w:rsid w:val="0081296D"/>
    <w:rsid w:val="008722EE"/>
    <w:rsid w:val="00877F40"/>
    <w:rsid w:val="008A0BFF"/>
    <w:rsid w:val="00907C14"/>
    <w:rsid w:val="0093523E"/>
    <w:rsid w:val="009708BB"/>
    <w:rsid w:val="00997FF2"/>
    <w:rsid w:val="009B2982"/>
    <w:rsid w:val="009E5DAE"/>
    <w:rsid w:val="009E7935"/>
    <w:rsid w:val="00A74004"/>
    <w:rsid w:val="00AA08F1"/>
    <w:rsid w:val="00B12865"/>
    <w:rsid w:val="00B71614"/>
    <w:rsid w:val="00B87F5B"/>
    <w:rsid w:val="00B91329"/>
    <w:rsid w:val="00B97D3A"/>
    <w:rsid w:val="00BE6CCD"/>
    <w:rsid w:val="00BF4D27"/>
    <w:rsid w:val="00C34399"/>
    <w:rsid w:val="00C65F5B"/>
    <w:rsid w:val="00CD5E26"/>
    <w:rsid w:val="00CF77AE"/>
    <w:rsid w:val="00D0458F"/>
    <w:rsid w:val="00D06422"/>
    <w:rsid w:val="00D17C5B"/>
    <w:rsid w:val="00DB2D6F"/>
    <w:rsid w:val="00E334DD"/>
    <w:rsid w:val="00E45374"/>
    <w:rsid w:val="00E45D80"/>
    <w:rsid w:val="00E5226F"/>
    <w:rsid w:val="00E717F2"/>
    <w:rsid w:val="00E71BA7"/>
    <w:rsid w:val="00E772B8"/>
    <w:rsid w:val="00EA0887"/>
    <w:rsid w:val="00EA1ADE"/>
    <w:rsid w:val="00ED25FC"/>
    <w:rsid w:val="00EE50D8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3D656"/>
  <w15:chartTrackingRefBased/>
  <w15:docId w15:val="{A02A60F6-0AE8-4408-84EB-1270BCDB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86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8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eastAsia="en-IE"/>
    </w:rPr>
  </w:style>
  <w:style w:type="paragraph" w:styleId="NormalWeb">
    <w:name w:val="Normal (Web)"/>
    <w:basedOn w:val="Normal"/>
    <w:uiPriority w:val="99"/>
    <w:unhideWhenUsed/>
    <w:rsid w:val="00B12865"/>
    <w:pPr>
      <w:spacing w:before="100" w:beforeAutospacing="1" w:after="100" w:afterAutospacing="1"/>
    </w:pPr>
    <w:rPr>
      <w:rFonts w:eastAsiaTheme="minorHAnsi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B12865"/>
    <w:rPr>
      <w:b/>
      <w:bCs/>
    </w:rPr>
  </w:style>
  <w:style w:type="paragraph" w:styleId="ListParagraph">
    <w:name w:val="List Paragraph"/>
    <w:basedOn w:val="Normal"/>
    <w:uiPriority w:val="99"/>
    <w:qFormat/>
    <w:rsid w:val="00B12865"/>
    <w:pPr>
      <w:ind w:left="720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A0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8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8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8F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E5DAE"/>
  </w:style>
  <w:style w:type="character" w:styleId="Hyperlink">
    <w:name w:val="Hyperlink"/>
    <w:basedOn w:val="DefaultParagraphFont"/>
    <w:uiPriority w:val="99"/>
    <w:unhideWhenUsed/>
    <w:rsid w:val="00CF77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7A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5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5D80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y2iqfc">
    <w:name w:val="y2iqfc"/>
    <w:basedOn w:val="DefaultParagraphFont"/>
    <w:rsid w:val="00E4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Murray</dc:creator>
  <cp:keywords/>
  <dc:description/>
  <cp:lastModifiedBy>Olena Arkhanhelska</cp:lastModifiedBy>
  <cp:revision>2</cp:revision>
  <cp:lastPrinted>2023-03-01T16:58:00Z</cp:lastPrinted>
  <dcterms:created xsi:type="dcterms:W3CDTF">2023-03-02T12:57:00Z</dcterms:created>
  <dcterms:modified xsi:type="dcterms:W3CDTF">2023-03-02T12:57:00Z</dcterms:modified>
</cp:coreProperties>
</file>