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9E6B" w14:textId="0E1D9C9E" w:rsidR="008F3C8E" w:rsidRDefault="009531A4" w:rsidP="008F3C8E">
      <w:pPr>
        <w:rPr>
          <w:noProof/>
        </w:rPr>
      </w:pPr>
      <w:r w:rsidRPr="00EC1E74">
        <w:rPr>
          <w:noProof/>
        </w:rPr>
        <w:drawing>
          <wp:anchor distT="0" distB="0" distL="114300" distR="114300" simplePos="0" relativeHeight="251661312" behindDoc="1" locked="0" layoutInCell="1" allowOverlap="1" wp14:anchorId="0D248FE8" wp14:editId="774B0DFD">
            <wp:simplePos x="0" y="0"/>
            <wp:positionH relativeFrom="column">
              <wp:posOffset>5173980</wp:posOffset>
            </wp:positionH>
            <wp:positionV relativeFrom="paragraph">
              <wp:posOffset>589</wp:posOffset>
            </wp:positionV>
            <wp:extent cx="1356360" cy="1270046"/>
            <wp:effectExtent l="0" t="0" r="0" b="0"/>
            <wp:wrapTight wrapText="bothSides">
              <wp:wrapPolygon edited="0">
                <wp:start x="9101" y="3240"/>
                <wp:lineTo x="6674" y="4212"/>
                <wp:lineTo x="2730" y="7452"/>
                <wp:lineTo x="2730" y="10368"/>
                <wp:lineTo x="3034" y="14256"/>
                <wp:lineTo x="1820" y="14904"/>
                <wp:lineTo x="1820" y="16200"/>
                <wp:lineTo x="2730" y="19116"/>
                <wp:lineTo x="19416" y="19116"/>
                <wp:lineTo x="20629" y="16524"/>
                <wp:lineTo x="20326" y="15552"/>
                <wp:lineTo x="17899" y="14256"/>
                <wp:lineTo x="18202" y="10044"/>
                <wp:lineTo x="18202" y="8100"/>
                <wp:lineTo x="14258" y="4212"/>
                <wp:lineTo x="12438" y="3240"/>
                <wp:lineTo x="9101" y="3240"/>
              </wp:wrapPolygon>
            </wp:wrapTight>
            <wp:docPr id="1320120448" name="Picture 18" descr="A cow and sheep in a fiel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8814073-FA44-320E-952C-6F9A3E991F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cow and sheep in a field&#10;&#10;AI-generated content may be incorrect.">
                      <a:extLst>
                        <a:ext uri="{FF2B5EF4-FFF2-40B4-BE49-F238E27FC236}">
                          <a16:creationId xmlns:a16="http://schemas.microsoft.com/office/drawing/2014/main" id="{28814073-FA44-320E-952C-6F9A3E991F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409" cy="1270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E74">
        <w:rPr>
          <w:noProof/>
        </w:rPr>
        <w:drawing>
          <wp:anchor distT="0" distB="0" distL="114300" distR="114300" simplePos="0" relativeHeight="251659264" behindDoc="1" locked="0" layoutInCell="1" allowOverlap="1" wp14:anchorId="6EC988EB" wp14:editId="10F00581">
            <wp:simplePos x="0" y="0"/>
            <wp:positionH relativeFrom="column">
              <wp:posOffset>281940</wp:posOffset>
            </wp:positionH>
            <wp:positionV relativeFrom="paragraph">
              <wp:posOffset>104</wp:posOffset>
            </wp:positionV>
            <wp:extent cx="1348740" cy="1262911"/>
            <wp:effectExtent l="0" t="0" r="0" b="0"/>
            <wp:wrapTight wrapText="bothSides">
              <wp:wrapPolygon edited="0">
                <wp:start x="9458" y="2934"/>
                <wp:lineTo x="7017" y="3911"/>
                <wp:lineTo x="2746" y="7171"/>
                <wp:lineTo x="2746" y="11082"/>
                <wp:lineTo x="3051" y="14016"/>
                <wp:lineTo x="1831" y="14668"/>
                <wp:lineTo x="1831" y="15646"/>
                <wp:lineTo x="2441" y="18905"/>
                <wp:lineTo x="19525" y="18905"/>
                <wp:lineTo x="20746" y="16624"/>
                <wp:lineTo x="20441" y="15320"/>
                <wp:lineTo x="18000" y="14016"/>
                <wp:lineTo x="18305" y="9779"/>
                <wp:lineTo x="18305" y="7171"/>
                <wp:lineTo x="13729" y="3911"/>
                <wp:lineTo x="10983" y="2934"/>
                <wp:lineTo x="9458" y="2934"/>
              </wp:wrapPolygon>
            </wp:wrapTight>
            <wp:docPr id="19" name="Picture 18" descr="A cow and sheep in a fiel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8814073-FA44-320E-952C-6F9A3E991F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cow and sheep in a field&#10;&#10;AI-generated content may be incorrect.">
                      <a:extLst>
                        <a:ext uri="{FF2B5EF4-FFF2-40B4-BE49-F238E27FC236}">
                          <a16:creationId xmlns:a16="http://schemas.microsoft.com/office/drawing/2014/main" id="{28814073-FA44-320E-952C-6F9A3E991F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384" cy="1264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B81" w:rsidRPr="00570B81">
        <w:rPr>
          <w:noProof/>
        </w:rPr>
        <w:drawing>
          <wp:anchor distT="0" distB="0" distL="114300" distR="114300" simplePos="0" relativeHeight="251662336" behindDoc="1" locked="0" layoutInCell="1" allowOverlap="1" wp14:anchorId="58FDF3C0" wp14:editId="7BF44A76">
            <wp:simplePos x="0" y="0"/>
            <wp:positionH relativeFrom="margin">
              <wp:posOffset>2286000</wp:posOffset>
            </wp:positionH>
            <wp:positionV relativeFrom="paragraph">
              <wp:posOffset>99060</wp:posOffset>
            </wp:positionV>
            <wp:extent cx="1699260" cy="782955"/>
            <wp:effectExtent l="0" t="0" r="0" b="0"/>
            <wp:wrapTight wrapText="bothSides">
              <wp:wrapPolygon edited="0">
                <wp:start x="14529" y="526"/>
                <wp:lineTo x="2422" y="4204"/>
                <wp:lineTo x="484" y="5255"/>
                <wp:lineTo x="484" y="19445"/>
                <wp:lineTo x="5812" y="20496"/>
                <wp:lineTo x="19372" y="20496"/>
                <wp:lineTo x="20825" y="9985"/>
                <wp:lineTo x="19372" y="526"/>
                <wp:lineTo x="14529" y="526"/>
              </wp:wrapPolygon>
            </wp:wrapTight>
            <wp:docPr id="7" name="Picture 6" descr="A logo with blue and orange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891700E-C435-5522-2496-BF312CED41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logo with blue and orange letters&#10;&#10;AI-generated content may be incorrect.">
                      <a:extLst>
                        <a:ext uri="{FF2B5EF4-FFF2-40B4-BE49-F238E27FC236}">
                          <a16:creationId xmlns:a16="http://schemas.microsoft.com/office/drawing/2014/main" id="{8891700E-C435-5522-2496-BF312CED41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E74" w:rsidRPr="00EC1E74">
        <w:rPr>
          <w:noProof/>
        </w:rPr>
        <w:t xml:space="preserve"> </w:t>
      </w:r>
    </w:p>
    <w:p w14:paraId="5E7A36BA" w14:textId="4E0C3E89" w:rsidR="00EC1E74" w:rsidRDefault="00EC1E74" w:rsidP="008F3C8E">
      <w:pPr>
        <w:rPr>
          <w:noProof/>
        </w:rPr>
      </w:pPr>
    </w:p>
    <w:p w14:paraId="37A01843" w14:textId="46B0DA6A" w:rsidR="00EC1E74" w:rsidRDefault="00EC1E74" w:rsidP="008F3C8E">
      <w:pPr>
        <w:rPr>
          <w:noProof/>
        </w:rPr>
      </w:pPr>
    </w:p>
    <w:p w14:paraId="16E2E926" w14:textId="15D9B8A1" w:rsidR="00EC1E74" w:rsidRPr="00570B81" w:rsidRDefault="00EC1E74" w:rsidP="00570B81">
      <w:pPr>
        <w:pStyle w:val="NoSpacing"/>
        <w:jc w:val="center"/>
        <w:rPr>
          <w:rFonts w:ascii="Arial Black" w:hAnsi="Arial Black"/>
          <w:lang w:val="en-IE"/>
        </w:rPr>
      </w:pPr>
      <w:r w:rsidRPr="00570B81">
        <w:rPr>
          <w:rFonts w:ascii="Arial Black" w:hAnsi="Arial Black"/>
          <w:lang w:val="en-IE"/>
        </w:rPr>
        <w:t>New Employment Opportunities on the</w:t>
      </w:r>
    </w:p>
    <w:p w14:paraId="6B45E008" w14:textId="2AD62C6B" w:rsidR="00EC1E74" w:rsidRPr="00570B81" w:rsidRDefault="00EC1E74" w:rsidP="00570B81">
      <w:pPr>
        <w:pStyle w:val="NoSpacing"/>
        <w:jc w:val="center"/>
        <w:rPr>
          <w:rFonts w:ascii="Arial Black" w:hAnsi="Arial Black"/>
          <w:lang w:val="en-IE"/>
        </w:rPr>
      </w:pPr>
      <w:r w:rsidRPr="00570B81">
        <w:rPr>
          <w:rFonts w:ascii="Arial Black" w:hAnsi="Arial Black"/>
          <w:lang w:val="en-IE"/>
        </w:rPr>
        <w:t>Rural Social Scheme in 2026</w:t>
      </w:r>
    </w:p>
    <w:p w14:paraId="2FDA2A24" w14:textId="76155E9F" w:rsidR="008F3C8E" w:rsidRDefault="00EC1E74" w:rsidP="002B3022">
      <w:pPr>
        <w:pStyle w:val="NoSpacing"/>
        <w:rPr>
          <w:lang w:val="en-IE"/>
        </w:rPr>
      </w:pPr>
      <w:r>
        <w:rPr>
          <w:lang w:val="en-IE"/>
        </w:rPr>
        <w:t>As a result of a</w:t>
      </w:r>
      <w:r w:rsidR="008F3C8E" w:rsidRPr="00EC1E74">
        <w:t xml:space="preserve"> review of the Rural Social Scheme, t</w:t>
      </w:r>
      <w:r w:rsidR="008F3C8E" w:rsidRPr="008F3C8E">
        <w:rPr>
          <w:lang w:val="en-IE"/>
        </w:rPr>
        <w:t xml:space="preserve">he final report included </w:t>
      </w:r>
      <w:proofErr w:type="gramStart"/>
      <w:r w:rsidR="008F3C8E" w:rsidRPr="008F3C8E">
        <w:rPr>
          <w:lang w:val="en-IE"/>
        </w:rPr>
        <w:t>a number of</w:t>
      </w:r>
      <w:proofErr w:type="gramEnd"/>
      <w:r w:rsidR="008F3C8E" w:rsidRPr="008F3C8E">
        <w:rPr>
          <w:lang w:val="en-IE"/>
        </w:rPr>
        <w:t xml:space="preserve"> recommendations to address the sustainability of the RSS</w:t>
      </w:r>
      <w:r w:rsidR="008F3C8E" w:rsidRPr="00EC1E74">
        <w:t>, which include</w:t>
      </w:r>
      <w:r w:rsidR="008F3C8E" w:rsidRPr="008F3C8E">
        <w:rPr>
          <w:lang w:val="en-IE"/>
        </w:rPr>
        <w:t xml:space="preserve"> the following three recommendations which will be implemented from January 2026:</w:t>
      </w:r>
    </w:p>
    <w:p w14:paraId="7D5C9DDA" w14:textId="77777777" w:rsidR="002B3022" w:rsidRPr="00EC1E74" w:rsidRDefault="002B3022" w:rsidP="002B3022">
      <w:pPr>
        <w:pStyle w:val="NoSpacing"/>
      </w:pPr>
    </w:p>
    <w:p w14:paraId="7C601835" w14:textId="4202484D" w:rsidR="008F3C8E" w:rsidRDefault="008F3C8E" w:rsidP="008F3C8E">
      <w:pPr>
        <w:rPr>
          <w:lang w:val="en-IE"/>
        </w:rPr>
      </w:pPr>
      <w:r>
        <w:rPr>
          <w:lang w:val="en-IE"/>
        </w:rPr>
        <w:t xml:space="preserve">These recommendations will </w:t>
      </w:r>
      <w:r w:rsidR="00D70EA2">
        <w:rPr>
          <w:lang w:val="en-IE"/>
        </w:rPr>
        <w:t>open</w:t>
      </w:r>
      <w:r w:rsidR="00EC1E74">
        <w:rPr>
          <w:lang w:val="en-IE"/>
        </w:rPr>
        <w:t xml:space="preserve"> </w:t>
      </w:r>
      <w:r>
        <w:rPr>
          <w:lang w:val="en-IE"/>
        </w:rPr>
        <w:t xml:space="preserve">eligibility to a whole new cohort of people in the community. </w:t>
      </w:r>
    </w:p>
    <w:p w14:paraId="0AB2A624" w14:textId="4CAFB330" w:rsidR="008F3C8E" w:rsidRDefault="008F3C8E" w:rsidP="00EC1E74">
      <w:pPr>
        <w:pStyle w:val="NoSpacing"/>
        <w:rPr>
          <w:lang w:val="en-IE"/>
        </w:rPr>
      </w:pPr>
      <w:r>
        <w:rPr>
          <w:lang w:val="en-IE"/>
        </w:rPr>
        <w:t>If you are on a</w:t>
      </w:r>
      <w:r w:rsidR="002B3022">
        <w:rPr>
          <w:lang w:val="en-IE"/>
        </w:rPr>
        <w:t xml:space="preserve"> </w:t>
      </w:r>
      <w:r w:rsidR="007025A2">
        <w:rPr>
          <w:lang w:val="en-IE"/>
        </w:rPr>
        <w:t xml:space="preserve">qualifying </w:t>
      </w:r>
      <w:r>
        <w:rPr>
          <w:lang w:val="en-IE"/>
        </w:rPr>
        <w:t xml:space="preserve">Social Welfare Payment and satisfy any of the following </w:t>
      </w:r>
      <w:r w:rsidR="00EC1E74">
        <w:rPr>
          <w:lang w:val="en-IE"/>
        </w:rPr>
        <w:t xml:space="preserve">3 </w:t>
      </w:r>
      <w:r>
        <w:rPr>
          <w:lang w:val="en-IE"/>
        </w:rPr>
        <w:t xml:space="preserve">criteria, you may be eligible to apply for a position on the RSS. </w:t>
      </w:r>
    </w:p>
    <w:p w14:paraId="61A95521" w14:textId="77777777" w:rsidR="00EC1E74" w:rsidRDefault="00EC1E74" w:rsidP="00EC1E74">
      <w:pPr>
        <w:pStyle w:val="NoSpacing"/>
        <w:rPr>
          <w:lang w:val="en-IE"/>
        </w:rPr>
      </w:pPr>
    </w:p>
    <w:p w14:paraId="70FB39E9" w14:textId="74B4CD9A" w:rsidR="008F3C8E" w:rsidRDefault="00570B81" w:rsidP="00570B81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1: </w:t>
      </w:r>
      <w:r w:rsidR="008F3C8E" w:rsidRPr="008F3C8E">
        <w:rPr>
          <w:rFonts w:ascii="Arial" w:hAnsi="Arial" w:cs="Arial"/>
          <w:b/>
          <w:bCs/>
        </w:rPr>
        <w:t>Rural Dwellers</w:t>
      </w:r>
      <w:r w:rsidR="008F3C8E">
        <w:rPr>
          <w:rFonts w:ascii="Arial" w:hAnsi="Arial" w:cs="Arial"/>
        </w:rPr>
        <w:t>:</w:t>
      </w:r>
    </w:p>
    <w:p w14:paraId="667A70FB" w14:textId="77777777" w:rsidR="00561258" w:rsidRDefault="00561258" w:rsidP="0056125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40971927" w14:textId="640622E5" w:rsidR="008F3C8E" w:rsidRPr="00561258" w:rsidRDefault="008F3C8E" w:rsidP="00EC1E74">
      <w:pPr>
        <w:pStyle w:val="NoSpacing"/>
      </w:pPr>
      <w:r w:rsidRPr="00570B81">
        <w:rPr>
          <w:b/>
          <w:bCs/>
        </w:rPr>
        <w:t xml:space="preserve">A </w:t>
      </w:r>
      <w:r w:rsidR="00EC1E74" w:rsidRPr="00570B81">
        <w:rPr>
          <w:b/>
          <w:bCs/>
        </w:rPr>
        <w:t>R</w:t>
      </w:r>
      <w:r w:rsidRPr="00570B81">
        <w:rPr>
          <w:b/>
          <w:bCs/>
        </w:rPr>
        <w:t xml:space="preserve">ural </w:t>
      </w:r>
      <w:r w:rsidR="00570B81" w:rsidRPr="00570B81">
        <w:rPr>
          <w:b/>
          <w:bCs/>
        </w:rPr>
        <w:t>Dwe</w:t>
      </w:r>
      <w:r w:rsidRPr="00570B81">
        <w:rPr>
          <w:b/>
          <w:bCs/>
        </w:rPr>
        <w:t>ller</w:t>
      </w:r>
      <w:r w:rsidRPr="00561258">
        <w:t xml:space="preserve"> is a person who is 50 years or over, in receipt of a qualifying social welfare payment and whose primary residence is in a rural area. </w:t>
      </w:r>
    </w:p>
    <w:p w14:paraId="7FACBD7D" w14:textId="44810DC5" w:rsidR="008F3C8E" w:rsidRDefault="00561258" w:rsidP="00EC1E74">
      <w:pPr>
        <w:pStyle w:val="NoSpacing"/>
      </w:pPr>
      <w:r>
        <w:t>(</w:t>
      </w:r>
      <w:r w:rsidR="008F3C8E" w:rsidRPr="00561258">
        <w:rPr>
          <w:i/>
          <w:iCs/>
          <w:sz w:val="20"/>
          <w:szCs w:val="20"/>
        </w:rPr>
        <w:t xml:space="preserve">As set out by the DRCDG Leader Programme, the rural area is defined as all parts of Ireland </w:t>
      </w:r>
      <w:proofErr w:type="gramStart"/>
      <w:r w:rsidR="008F3C8E" w:rsidRPr="00561258">
        <w:rPr>
          <w:i/>
          <w:iCs/>
          <w:sz w:val="20"/>
          <w:szCs w:val="20"/>
        </w:rPr>
        <w:t>with the exception of</w:t>
      </w:r>
      <w:proofErr w:type="gramEnd"/>
      <w:r w:rsidR="008F3C8E" w:rsidRPr="00561258">
        <w:rPr>
          <w:i/>
          <w:iCs/>
          <w:sz w:val="20"/>
          <w:szCs w:val="20"/>
        </w:rPr>
        <w:t xml:space="preserve"> the areas within the boundaries of the five main cities of Dublin, Cork, Limerick, Waterford, and Galway</w:t>
      </w:r>
      <w:r>
        <w:t>)</w:t>
      </w:r>
      <w:r w:rsidR="008F3C8E" w:rsidRPr="008F3C8E">
        <w:t xml:space="preserve">.  </w:t>
      </w:r>
    </w:p>
    <w:p w14:paraId="3050FE30" w14:textId="77777777" w:rsidR="00561258" w:rsidRPr="008F3C8E" w:rsidRDefault="00561258" w:rsidP="00561258">
      <w:pPr>
        <w:pStyle w:val="ListParagraph"/>
        <w:ind w:left="643"/>
        <w:rPr>
          <w:rFonts w:ascii="Arial" w:hAnsi="Arial" w:cs="Arial"/>
        </w:rPr>
      </w:pPr>
    </w:p>
    <w:p w14:paraId="53EE2EB2" w14:textId="50D3F505" w:rsidR="00561258" w:rsidRDefault="00570B81" w:rsidP="00561258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2: </w:t>
      </w:r>
      <w:r w:rsidR="00561258" w:rsidRPr="00570B81">
        <w:rPr>
          <w:rFonts w:ascii="Arial" w:hAnsi="Arial" w:cs="Arial"/>
          <w:b/>
          <w:bCs/>
        </w:rPr>
        <w:t>RSS ‘Defined Connection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0CF897A5" w14:textId="333DC1E2" w:rsidR="00561258" w:rsidRPr="00E05AF7" w:rsidRDefault="00561258" w:rsidP="00570B81">
      <w:pPr>
        <w:pStyle w:val="NoSpacing"/>
      </w:pPr>
      <w:r w:rsidRPr="00E05AF7">
        <w:t>From January</w:t>
      </w:r>
      <w:r>
        <w:t xml:space="preserve"> 2026,</w:t>
      </w:r>
      <w:r w:rsidRPr="00E05AF7">
        <w:t xml:space="preserve"> </w:t>
      </w:r>
      <w:r>
        <w:t>RSS “</w:t>
      </w:r>
      <w:r w:rsidRPr="00570B81">
        <w:rPr>
          <w:b/>
          <w:bCs/>
        </w:rPr>
        <w:t>Defined Connection</w:t>
      </w:r>
      <w:r>
        <w:t xml:space="preserve">” is </w:t>
      </w:r>
      <w:r w:rsidRPr="00E05AF7">
        <w:t>a person who is 25 years or older, in receipt of a qualifying social welfare payment and has a “defined” connection to the farming number or fishing licence owner.  This person must be actively engaged in farming or fishing</w:t>
      </w:r>
      <w:r w:rsidR="00EC1E74">
        <w:t>.</w:t>
      </w:r>
      <w:r w:rsidRPr="00E05AF7">
        <w:t xml:space="preserve"> </w:t>
      </w:r>
    </w:p>
    <w:p w14:paraId="37DE4C9D" w14:textId="77777777" w:rsidR="00561258" w:rsidRPr="00E05AF7" w:rsidRDefault="00561258" w:rsidP="00EC1E74">
      <w:pPr>
        <w:pStyle w:val="NoSpacing"/>
      </w:pPr>
      <w:r w:rsidRPr="00E05AF7">
        <w:t xml:space="preserve">A “defined” connection is described as </w:t>
      </w:r>
    </w:p>
    <w:p w14:paraId="69FF97B7" w14:textId="2FFB7288" w:rsidR="00561258" w:rsidRPr="00E05AF7" w:rsidRDefault="00561258" w:rsidP="00EC1E74">
      <w:pPr>
        <w:pStyle w:val="NoSpacing"/>
        <w:rPr>
          <w:i/>
          <w:iCs/>
        </w:rPr>
      </w:pPr>
      <w:r w:rsidRPr="00E05AF7">
        <w:t>a member of the farming number/fishing licen</w:t>
      </w:r>
      <w:r>
        <w:t>c</w:t>
      </w:r>
      <w:r w:rsidRPr="00E05AF7">
        <w:t>e holder’s “family” (detailed below</w:t>
      </w:r>
      <w:r w:rsidR="00570B81">
        <w:t>, or</w:t>
      </w:r>
      <w:r w:rsidRPr="00E05AF7">
        <w:rPr>
          <w:i/>
          <w:iCs/>
        </w:rPr>
        <w:t xml:space="preserve"> </w:t>
      </w:r>
    </w:p>
    <w:p w14:paraId="0D6C36D4" w14:textId="77777777" w:rsidR="00561258" w:rsidRPr="00E05AF7" w:rsidRDefault="00561258" w:rsidP="00EC1E74">
      <w:pPr>
        <w:pStyle w:val="NoSpacing"/>
      </w:pPr>
      <w:r w:rsidRPr="00E05AF7">
        <w:t>a person engaged in farming or fishing who is not “family” but is actively engaged in the activity.</w:t>
      </w:r>
    </w:p>
    <w:p w14:paraId="0B802A5A" w14:textId="77777777" w:rsidR="00561258" w:rsidRPr="00E05AF7" w:rsidRDefault="00561258" w:rsidP="00EC1E74">
      <w:pPr>
        <w:pStyle w:val="NoSpacing"/>
      </w:pPr>
    </w:p>
    <w:p w14:paraId="4EE56F2C" w14:textId="77777777" w:rsidR="00561258" w:rsidRPr="00570B81" w:rsidRDefault="00561258" w:rsidP="00570B81">
      <w:pPr>
        <w:pStyle w:val="NoSpacing"/>
      </w:pPr>
      <w:r w:rsidRPr="00570B81">
        <w:t>A “family member” is described (including in-laws) as follows:</w:t>
      </w:r>
    </w:p>
    <w:p w14:paraId="52E6D8D4" w14:textId="77777777" w:rsidR="00561258" w:rsidRPr="00570B81" w:rsidRDefault="00561258" w:rsidP="00570B81">
      <w:pPr>
        <w:pStyle w:val="NoSpacing"/>
      </w:pPr>
      <w:r w:rsidRPr="00570B81">
        <w:t>•</w:t>
      </w:r>
      <w:r w:rsidRPr="00570B81">
        <w:tab/>
        <w:t>spouse/civil partner/co-habitant,</w:t>
      </w:r>
    </w:p>
    <w:p w14:paraId="7D1921CA" w14:textId="77777777" w:rsidR="00561258" w:rsidRPr="00570B81" w:rsidRDefault="00561258" w:rsidP="00570B81">
      <w:pPr>
        <w:pStyle w:val="NoSpacing"/>
      </w:pPr>
      <w:r w:rsidRPr="00570B81">
        <w:t>•</w:t>
      </w:r>
      <w:r w:rsidRPr="00570B81">
        <w:tab/>
        <w:t xml:space="preserve">father/mother, </w:t>
      </w:r>
    </w:p>
    <w:p w14:paraId="48324E59" w14:textId="77777777" w:rsidR="00561258" w:rsidRPr="00570B81" w:rsidRDefault="00561258" w:rsidP="00570B81">
      <w:pPr>
        <w:pStyle w:val="NoSpacing"/>
      </w:pPr>
      <w:r w:rsidRPr="00570B81">
        <w:t>•</w:t>
      </w:r>
      <w:r w:rsidRPr="00570B81">
        <w:tab/>
        <w:t xml:space="preserve">son/daughter,  </w:t>
      </w:r>
    </w:p>
    <w:p w14:paraId="4CF491DC" w14:textId="77777777" w:rsidR="00561258" w:rsidRPr="00570B81" w:rsidRDefault="00561258" w:rsidP="00570B81">
      <w:pPr>
        <w:pStyle w:val="NoSpacing"/>
      </w:pPr>
      <w:r w:rsidRPr="00570B81">
        <w:t>•</w:t>
      </w:r>
      <w:r w:rsidRPr="00570B81">
        <w:tab/>
        <w:t xml:space="preserve">brother/sister, </w:t>
      </w:r>
    </w:p>
    <w:p w14:paraId="5D8C837B" w14:textId="77777777" w:rsidR="00561258" w:rsidRPr="00570B81" w:rsidRDefault="00561258" w:rsidP="00570B81">
      <w:pPr>
        <w:pStyle w:val="NoSpacing"/>
      </w:pPr>
      <w:r w:rsidRPr="00570B81">
        <w:t>•</w:t>
      </w:r>
      <w:r w:rsidRPr="00570B81">
        <w:tab/>
        <w:t xml:space="preserve">grandfather/grandmother/grandchild </w:t>
      </w:r>
    </w:p>
    <w:p w14:paraId="729CE85D" w14:textId="77777777" w:rsidR="00561258" w:rsidRPr="00570B81" w:rsidRDefault="00561258" w:rsidP="00570B81">
      <w:pPr>
        <w:pStyle w:val="NoSpacing"/>
      </w:pPr>
      <w:r w:rsidRPr="00570B81">
        <w:t>•</w:t>
      </w:r>
      <w:r w:rsidRPr="00570B81">
        <w:tab/>
        <w:t>niece/nephew</w:t>
      </w:r>
    </w:p>
    <w:p w14:paraId="088B1A18" w14:textId="77777777" w:rsidR="00561258" w:rsidRPr="00570B81" w:rsidRDefault="00561258" w:rsidP="00570B81">
      <w:pPr>
        <w:pStyle w:val="NoSpacing"/>
      </w:pPr>
      <w:r w:rsidRPr="00570B81">
        <w:t>•</w:t>
      </w:r>
      <w:r w:rsidRPr="00570B81">
        <w:tab/>
        <w:t>aunt/uncle</w:t>
      </w:r>
    </w:p>
    <w:p w14:paraId="56271DEE" w14:textId="77777777" w:rsidR="008F3C8E" w:rsidRPr="00E05AF7" w:rsidRDefault="008F3C8E" w:rsidP="008F3C8E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5DB33E86" w14:textId="2B8FE883" w:rsidR="00EC1E74" w:rsidRPr="00570B81" w:rsidRDefault="00570B81" w:rsidP="00EC1E74">
      <w:pPr>
        <w:jc w:val="both"/>
        <w:rPr>
          <w:rFonts w:ascii="Arial" w:hAnsi="Arial" w:cs="Arial"/>
          <w:b/>
          <w:bCs/>
        </w:rPr>
      </w:pPr>
      <w:r w:rsidRPr="00570B81">
        <w:rPr>
          <w:rFonts w:ascii="Arial" w:hAnsi="Arial" w:cs="Arial"/>
          <w:b/>
          <w:bCs/>
        </w:rPr>
        <w:t xml:space="preserve">3: </w:t>
      </w:r>
      <w:r w:rsidR="00EC1E74" w:rsidRPr="00570B81">
        <w:rPr>
          <w:rFonts w:ascii="Arial" w:hAnsi="Arial" w:cs="Arial"/>
          <w:b/>
          <w:bCs/>
        </w:rPr>
        <w:t>RSS Couple engaged in Farming/Fishing</w:t>
      </w:r>
      <w:r>
        <w:rPr>
          <w:rFonts w:ascii="Arial" w:hAnsi="Arial" w:cs="Arial"/>
          <w:b/>
          <w:bCs/>
        </w:rPr>
        <w:t>:</w:t>
      </w:r>
    </w:p>
    <w:p w14:paraId="478DF48D" w14:textId="77777777" w:rsidR="00EC1E74" w:rsidRPr="00E05AF7" w:rsidRDefault="00EC1E74" w:rsidP="00570B81">
      <w:pPr>
        <w:pStyle w:val="NoSpacing"/>
        <w:rPr>
          <w:lang w:val="en" w:eastAsia="en-IE"/>
        </w:rPr>
      </w:pPr>
      <w:r w:rsidRPr="00E05AF7">
        <w:t>From January 2026, RSS is available to t</w:t>
      </w:r>
      <w:r w:rsidRPr="00E05AF7">
        <w:rPr>
          <w:lang w:val="en" w:eastAsia="en-IE"/>
        </w:rPr>
        <w:t>he spouse/civil partner/cohabitant of a Farmer/Fisherperson.  The spouse/civil partner/cohabitant must be 25 years or older, actively engaged in farming/fishing and in receipt of a qualifying social welfare payment.</w:t>
      </w:r>
    </w:p>
    <w:p w14:paraId="2BEBAE20" w14:textId="3CF2F2DC" w:rsidR="00EC1E74" w:rsidRDefault="00570B81" w:rsidP="00570B81">
      <w:pPr>
        <w:pStyle w:val="NoSpacing"/>
        <w:rPr>
          <w:lang w:val="en" w:eastAsia="en-IE"/>
        </w:rPr>
      </w:pPr>
      <w:r>
        <w:rPr>
          <w:lang w:val="en" w:eastAsia="en-IE"/>
        </w:rPr>
        <w:t>E</w:t>
      </w:r>
      <w:r w:rsidR="00EC1E74" w:rsidRPr="00E05AF7">
        <w:rPr>
          <w:lang w:val="en" w:eastAsia="en-IE"/>
        </w:rPr>
        <w:t xml:space="preserve">ligibility is also extended </w:t>
      </w:r>
      <w:r w:rsidR="00EC1E74">
        <w:rPr>
          <w:lang w:val="en" w:eastAsia="en-IE"/>
        </w:rPr>
        <w:t xml:space="preserve">to the </w:t>
      </w:r>
      <w:r w:rsidR="00EC1E74" w:rsidRPr="00E05AF7">
        <w:rPr>
          <w:lang w:val="en" w:eastAsia="en-IE"/>
        </w:rPr>
        <w:t xml:space="preserve">spouse/civil partner/ cohabitant </w:t>
      </w:r>
      <w:r w:rsidR="00EC1E74">
        <w:rPr>
          <w:lang w:val="en" w:eastAsia="en-IE"/>
        </w:rPr>
        <w:t>of a</w:t>
      </w:r>
      <w:r w:rsidR="00EC1E74" w:rsidRPr="0076716C">
        <w:rPr>
          <w:lang w:val="en" w:eastAsia="en-IE"/>
        </w:rPr>
        <w:t xml:space="preserve"> current RSS participant</w:t>
      </w:r>
      <w:r w:rsidR="00EC1E74">
        <w:rPr>
          <w:lang w:val="en" w:eastAsia="en-IE"/>
        </w:rPr>
        <w:t xml:space="preserve"> who is</w:t>
      </w:r>
      <w:r w:rsidR="00EC1E74" w:rsidRPr="0076716C">
        <w:rPr>
          <w:lang w:val="en" w:eastAsia="en-IE"/>
        </w:rPr>
        <w:t xml:space="preserve"> </w:t>
      </w:r>
      <w:r w:rsidR="00EC1E74">
        <w:rPr>
          <w:lang w:val="en" w:eastAsia="en-IE"/>
        </w:rPr>
        <w:t>in</w:t>
      </w:r>
      <w:r w:rsidR="00EC1E74" w:rsidRPr="00E05AF7">
        <w:rPr>
          <w:lang w:val="en" w:eastAsia="en-IE"/>
        </w:rPr>
        <w:t xml:space="preserve"> receipt of a qualified adult allowance</w:t>
      </w:r>
      <w:r w:rsidR="00EC1E74">
        <w:rPr>
          <w:lang w:val="en" w:eastAsia="en-IE"/>
        </w:rPr>
        <w:t>.  This person must be</w:t>
      </w:r>
      <w:r w:rsidR="00EC1E74" w:rsidRPr="00E05AF7">
        <w:rPr>
          <w:lang w:val="en" w:eastAsia="en-IE"/>
        </w:rPr>
        <w:t xml:space="preserve"> 25 years or older and actively engaged in farming/fishing.</w:t>
      </w:r>
    </w:p>
    <w:p w14:paraId="3DC70A01" w14:textId="17D7AA5F" w:rsidR="00570B81" w:rsidRPr="00570B81" w:rsidRDefault="00570B81" w:rsidP="00570B81">
      <w:pPr>
        <w:pStyle w:val="NoSpacing"/>
        <w:jc w:val="center"/>
        <w:rPr>
          <w:i/>
          <w:iCs/>
          <w:lang w:val="en" w:eastAsia="en-IE"/>
        </w:rPr>
      </w:pPr>
      <w:r w:rsidRPr="00570B81">
        <w:rPr>
          <w:i/>
          <w:iCs/>
          <w:lang w:val="en" w:eastAsia="en-IE"/>
        </w:rPr>
        <w:t>For further information, please contact:</w:t>
      </w:r>
    </w:p>
    <w:p w14:paraId="7AA5B4CF" w14:textId="2412DF0E" w:rsidR="008F3C8E" w:rsidRPr="008F3C8E" w:rsidRDefault="00570B81" w:rsidP="00D70EA2">
      <w:pPr>
        <w:pStyle w:val="NoSpacing"/>
        <w:jc w:val="center"/>
        <w:rPr>
          <w:i/>
          <w:iCs/>
          <w:lang w:val="en-IE"/>
        </w:rPr>
      </w:pPr>
      <w:r w:rsidRPr="00570B81">
        <w:rPr>
          <w:i/>
          <w:iCs/>
          <w:lang w:val="en" w:eastAsia="en-IE"/>
        </w:rPr>
        <w:t xml:space="preserve">Mary O’ Dwyer Rural Social Scheme Supervisor. 087:9109261 or </w:t>
      </w:r>
      <w:proofErr w:type="gramStart"/>
      <w:r w:rsidRPr="00570B81">
        <w:rPr>
          <w:i/>
          <w:iCs/>
          <w:lang w:val="en" w:eastAsia="en-IE"/>
        </w:rPr>
        <w:t>email :</w:t>
      </w:r>
      <w:proofErr w:type="gramEnd"/>
      <w:r w:rsidRPr="00570B81">
        <w:rPr>
          <w:i/>
          <w:iCs/>
          <w:lang w:val="en" w:eastAsia="en-IE"/>
        </w:rPr>
        <w:t xml:space="preserve"> modwyer@ntdc.ie</w:t>
      </w:r>
    </w:p>
    <w:sectPr w:rsidR="008F3C8E" w:rsidRPr="008F3C8E" w:rsidSect="00EC1E7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3FD8" w14:textId="77777777" w:rsidR="00DA1EF8" w:rsidRDefault="00DA1EF8" w:rsidP="00570B81">
      <w:pPr>
        <w:spacing w:after="0" w:line="240" w:lineRule="auto"/>
      </w:pPr>
      <w:r>
        <w:separator/>
      </w:r>
    </w:p>
  </w:endnote>
  <w:endnote w:type="continuationSeparator" w:id="0">
    <w:p w14:paraId="1BF584B6" w14:textId="77777777" w:rsidR="00DA1EF8" w:rsidRDefault="00DA1EF8" w:rsidP="00570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533A" w14:textId="7E9FA9F7" w:rsidR="00570B81" w:rsidRDefault="00570B81">
    <w:pPr>
      <w:pStyle w:val="Footer"/>
    </w:pPr>
    <w: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B017" w14:textId="77777777" w:rsidR="00DA1EF8" w:rsidRDefault="00DA1EF8" w:rsidP="00570B81">
      <w:pPr>
        <w:spacing w:after="0" w:line="240" w:lineRule="auto"/>
      </w:pPr>
      <w:r>
        <w:separator/>
      </w:r>
    </w:p>
  </w:footnote>
  <w:footnote w:type="continuationSeparator" w:id="0">
    <w:p w14:paraId="63106B9D" w14:textId="77777777" w:rsidR="00DA1EF8" w:rsidRDefault="00DA1EF8" w:rsidP="00570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54656"/>
    <w:multiLevelType w:val="hybridMultilevel"/>
    <w:tmpl w:val="124682E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9D6CDE"/>
    <w:multiLevelType w:val="hybridMultilevel"/>
    <w:tmpl w:val="7A522C1E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2070348754">
    <w:abstractNumId w:val="1"/>
  </w:num>
  <w:num w:numId="2" w16cid:durableId="708920010">
    <w:abstractNumId w:val="1"/>
  </w:num>
  <w:num w:numId="3" w16cid:durableId="208143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8E"/>
    <w:rsid w:val="0026573C"/>
    <w:rsid w:val="002B3022"/>
    <w:rsid w:val="0038644D"/>
    <w:rsid w:val="0049489C"/>
    <w:rsid w:val="00561258"/>
    <w:rsid w:val="00570B81"/>
    <w:rsid w:val="007025A2"/>
    <w:rsid w:val="008F3C8E"/>
    <w:rsid w:val="009531A4"/>
    <w:rsid w:val="00B20190"/>
    <w:rsid w:val="00D70EA2"/>
    <w:rsid w:val="00D721E4"/>
    <w:rsid w:val="00DA1EF8"/>
    <w:rsid w:val="00E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30DC"/>
  <w15:chartTrackingRefBased/>
  <w15:docId w15:val="{6E597365-EC35-4025-90CA-3EC8FAAF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C8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1E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0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B81"/>
  </w:style>
  <w:style w:type="paragraph" w:styleId="Footer">
    <w:name w:val="footer"/>
    <w:basedOn w:val="Normal"/>
    <w:link w:val="FooterChar"/>
    <w:uiPriority w:val="99"/>
    <w:unhideWhenUsed/>
    <w:rsid w:val="00570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4E13-E136-4CFD-81CD-C5F6EFB1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 Dwyer</dc:creator>
  <cp:keywords/>
  <dc:description/>
  <cp:lastModifiedBy>Mary O Dwyer</cp:lastModifiedBy>
  <cp:revision>6</cp:revision>
  <dcterms:created xsi:type="dcterms:W3CDTF">2025-12-17T10:28:00Z</dcterms:created>
  <dcterms:modified xsi:type="dcterms:W3CDTF">2025-12-17T12:59:00Z</dcterms:modified>
</cp:coreProperties>
</file>