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C906C" w14:textId="3E3F4C09" w:rsidR="00FC1971" w:rsidRDefault="00E3763D" w:rsidP="003B1640">
      <w:pPr>
        <w:pStyle w:val="BodyText2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1730665" wp14:editId="51297376">
            <wp:extent cx="2247265" cy="97282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97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1640">
        <w:rPr>
          <w:b/>
          <w:sz w:val="24"/>
          <w:szCs w:val="24"/>
          <w:lang w:val="en-GB"/>
        </w:rPr>
        <w:t xml:space="preserve">                                                             </w:t>
      </w:r>
      <w:r>
        <w:rPr>
          <w:b/>
          <w:noProof/>
          <w:sz w:val="24"/>
          <w:szCs w:val="24"/>
        </w:rPr>
        <w:drawing>
          <wp:inline distT="0" distB="0" distL="0" distR="0" wp14:anchorId="30698382" wp14:editId="14618FB5">
            <wp:extent cx="1519555" cy="11131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D61D8" w14:textId="77777777" w:rsidR="00FC1971" w:rsidRDefault="00FC1971" w:rsidP="003F30AE">
      <w:pPr>
        <w:pStyle w:val="BodyText2"/>
        <w:rPr>
          <w:b/>
          <w:sz w:val="24"/>
          <w:szCs w:val="24"/>
        </w:rPr>
      </w:pPr>
    </w:p>
    <w:p w14:paraId="14D81FA7" w14:textId="31220655" w:rsidR="001C4D33" w:rsidRDefault="001C4D33" w:rsidP="001C4D33">
      <w:pPr>
        <w:pStyle w:val="BodyText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Position of</w:t>
      </w:r>
      <w:r w:rsidR="0024002A">
        <w:rPr>
          <w:b/>
          <w:sz w:val="24"/>
          <w:szCs w:val="24"/>
        </w:rPr>
        <w:t xml:space="preserve"> </w:t>
      </w:r>
      <w:r w:rsidR="00D97685">
        <w:rPr>
          <w:b/>
          <w:sz w:val="24"/>
          <w:szCs w:val="24"/>
        </w:rPr>
        <w:t>Tús</w:t>
      </w:r>
      <w:r w:rsidR="00766262">
        <w:rPr>
          <w:b/>
          <w:sz w:val="24"/>
          <w:szCs w:val="24"/>
        </w:rPr>
        <w:t xml:space="preserve"> S</w:t>
      </w:r>
      <w:r w:rsidR="00B72768">
        <w:rPr>
          <w:b/>
          <w:sz w:val="24"/>
          <w:szCs w:val="24"/>
        </w:rPr>
        <w:t>upervisor</w:t>
      </w:r>
      <w:r>
        <w:rPr>
          <w:b/>
          <w:sz w:val="24"/>
          <w:szCs w:val="24"/>
        </w:rPr>
        <w:t xml:space="preserve"> </w:t>
      </w:r>
      <w:r w:rsidR="00164BC4">
        <w:rPr>
          <w:b/>
          <w:sz w:val="24"/>
          <w:szCs w:val="24"/>
        </w:rPr>
        <w:t xml:space="preserve">is </w:t>
      </w:r>
      <w:r>
        <w:rPr>
          <w:b/>
          <w:sz w:val="24"/>
          <w:szCs w:val="24"/>
        </w:rPr>
        <w:t>available</w:t>
      </w:r>
      <w:r w:rsidR="00164BC4">
        <w:rPr>
          <w:b/>
          <w:sz w:val="24"/>
          <w:szCs w:val="24"/>
        </w:rPr>
        <w:t xml:space="preserve"> now</w:t>
      </w:r>
    </w:p>
    <w:p w14:paraId="500F4516" w14:textId="77777777" w:rsidR="00D423C8" w:rsidRDefault="00D423C8" w:rsidP="001C4D33">
      <w:pPr>
        <w:pStyle w:val="BodyText2"/>
        <w:jc w:val="center"/>
        <w:rPr>
          <w:b/>
          <w:sz w:val="24"/>
          <w:szCs w:val="24"/>
        </w:rPr>
      </w:pPr>
    </w:p>
    <w:p w14:paraId="59CF5071" w14:textId="3D9198C0" w:rsidR="00766262" w:rsidRPr="00D97685" w:rsidRDefault="001C4D33" w:rsidP="001C4D33">
      <w:pPr>
        <w:pStyle w:val="BodyText2"/>
        <w:jc w:val="center"/>
        <w:rPr>
          <w:b/>
          <w:sz w:val="24"/>
          <w:szCs w:val="24"/>
          <w:lang w:val="en-GB"/>
        </w:rPr>
      </w:pPr>
      <w:r>
        <w:rPr>
          <w:b/>
          <w:sz w:val="24"/>
          <w:szCs w:val="24"/>
        </w:rPr>
        <w:t>Initial</w:t>
      </w:r>
      <w:r w:rsidR="00E4603A">
        <w:rPr>
          <w:b/>
          <w:sz w:val="24"/>
          <w:szCs w:val="24"/>
        </w:rPr>
        <w:t xml:space="preserve"> </w:t>
      </w:r>
      <w:r w:rsidR="00164BC4">
        <w:rPr>
          <w:b/>
          <w:sz w:val="24"/>
          <w:szCs w:val="24"/>
        </w:rPr>
        <w:t>Fixed Term</w:t>
      </w:r>
      <w:r w:rsidR="009850AF">
        <w:rPr>
          <w:b/>
          <w:sz w:val="24"/>
          <w:szCs w:val="24"/>
        </w:rPr>
        <w:t xml:space="preserve"> Contract to the 31 December </w:t>
      </w:r>
      <w:r w:rsidR="00D97685">
        <w:rPr>
          <w:b/>
          <w:sz w:val="24"/>
          <w:szCs w:val="24"/>
          <w:lang w:val="en-GB"/>
        </w:rPr>
        <w:t>202</w:t>
      </w:r>
      <w:r>
        <w:rPr>
          <w:b/>
          <w:sz w:val="24"/>
          <w:szCs w:val="24"/>
          <w:lang w:val="en-GB"/>
        </w:rPr>
        <w:t>6</w:t>
      </w:r>
    </w:p>
    <w:p w14:paraId="38531A62" w14:textId="77777777" w:rsidR="003F30AE" w:rsidRPr="003C6E32" w:rsidRDefault="003F30AE" w:rsidP="001C4D33">
      <w:pPr>
        <w:pStyle w:val="BodyText2"/>
        <w:rPr>
          <w:b/>
          <w:sz w:val="24"/>
          <w:szCs w:val="24"/>
        </w:rPr>
      </w:pPr>
    </w:p>
    <w:p w14:paraId="6727FF26" w14:textId="77777777" w:rsidR="00766262" w:rsidRPr="00796C0A" w:rsidRDefault="003F30AE" w:rsidP="003B1640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North Tipperary </w:t>
      </w:r>
      <w:r w:rsidR="00D97685">
        <w:rPr>
          <w:rFonts w:ascii="Calibri" w:hAnsi="Calibri"/>
          <w:sz w:val="22"/>
          <w:szCs w:val="22"/>
        </w:rPr>
        <w:t>Development Company</w:t>
      </w:r>
      <w:r>
        <w:rPr>
          <w:rFonts w:ascii="Calibri" w:hAnsi="Calibri"/>
          <w:sz w:val="22"/>
          <w:szCs w:val="22"/>
        </w:rPr>
        <w:t xml:space="preserve"> delivers the Tús – Community Work Placement Programme on behalf of the Department of Social Prot</w:t>
      </w:r>
      <w:r w:rsidR="00D97685">
        <w:rPr>
          <w:rFonts w:ascii="Calibri" w:hAnsi="Calibri"/>
          <w:sz w:val="22"/>
          <w:szCs w:val="22"/>
        </w:rPr>
        <w:t>e</w:t>
      </w:r>
      <w:r>
        <w:rPr>
          <w:rFonts w:ascii="Calibri" w:hAnsi="Calibri"/>
          <w:sz w:val="22"/>
          <w:szCs w:val="22"/>
        </w:rPr>
        <w:t xml:space="preserve">ction. The programme </w:t>
      </w:r>
      <w:r w:rsidR="00766262" w:rsidRPr="00796C0A">
        <w:rPr>
          <w:rFonts w:ascii="Calibri" w:hAnsi="Calibri"/>
          <w:sz w:val="22"/>
          <w:szCs w:val="22"/>
        </w:rPr>
        <w:t>provide</w:t>
      </w:r>
      <w:r>
        <w:rPr>
          <w:rFonts w:ascii="Calibri" w:hAnsi="Calibri"/>
          <w:sz w:val="22"/>
          <w:szCs w:val="22"/>
        </w:rPr>
        <w:t>s</w:t>
      </w:r>
      <w:r w:rsidR="00766262" w:rsidRPr="00796C0A">
        <w:rPr>
          <w:rFonts w:ascii="Calibri" w:hAnsi="Calibri"/>
          <w:sz w:val="22"/>
          <w:szCs w:val="22"/>
        </w:rPr>
        <w:t xml:space="preserve"> short-term quality and suitable working opportunities for people who are unemployed</w:t>
      </w:r>
      <w:r>
        <w:rPr>
          <w:rFonts w:ascii="Calibri" w:hAnsi="Calibri"/>
          <w:sz w:val="22"/>
          <w:szCs w:val="22"/>
        </w:rPr>
        <w:t>,</w:t>
      </w:r>
      <w:r w:rsidR="00766262" w:rsidRPr="00796C0A">
        <w:rPr>
          <w:rFonts w:ascii="Calibri" w:hAnsi="Calibri"/>
          <w:sz w:val="22"/>
          <w:szCs w:val="22"/>
        </w:rPr>
        <w:t xml:space="preserve"> while at the same time carrying out a broad range of services of benefit to the community</w:t>
      </w:r>
      <w:r>
        <w:rPr>
          <w:rFonts w:ascii="Calibri" w:hAnsi="Calibri"/>
          <w:sz w:val="22"/>
          <w:szCs w:val="22"/>
        </w:rPr>
        <w:t>,</w:t>
      </w:r>
      <w:r w:rsidR="00766262" w:rsidRPr="00796C0A">
        <w:rPr>
          <w:rFonts w:ascii="Calibri" w:hAnsi="Calibri"/>
          <w:sz w:val="22"/>
          <w:szCs w:val="22"/>
        </w:rPr>
        <w:t xml:space="preserve"> and in a variety of community settings.</w:t>
      </w:r>
    </w:p>
    <w:p w14:paraId="0474395D" w14:textId="77777777" w:rsidR="00766262" w:rsidRPr="00796C0A" w:rsidRDefault="00766262" w:rsidP="00766262">
      <w:pPr>
        <w:rPr>
          <w:rFonts w:ascii="Calibri" w:hAnsi="Calibri"/>
          <w:sz w:val="22"/>
          <w:szCs w:val="22"/>
        </w:rPr>
      </w:pPr>
    </w:p>
    <w:p w14:paraId="79C94F1E" w14:textId="77777777" w:rsidR="00766262" w:rsidRPr="00796C0A" w:rsidRDefault="00766262" w:rsidP="00766262">
      <w:pPr>
        <w:tabs>
          <w:tab w:val="left" w:pos="5707"/>
        </w:tabs>
        <w:rPr>
          <w:rFonts w:ascii="Calibri" w:hAnsi="Calibri"/>
          <w:b/>
          <w:sz w:val="22"/>
          <w:szCs w:val="22"/>
        </w:rPr>
      </w:pPr>
      <w:r w:rsidRPr="00796C0A">
        <w:rPr>
          <w:rFonts w:ascii="Calibri" w:hAnsi="Calibri"/>
          <w:b/>
          <w:sz w:val="22"/>
          <w:szCs w:val="22"/>
        </w:rPr>
        <w:t>Conditions of Work</w:t>
      </w:r>
    </w:p>
    <w:p w14:paraId="3AED23CA" w14:textId="284FA453" w:rsidR="00766262" w:rsidRPr="00796C0A" w:rsidRDefault="00766262" w:rsidP="00766262">
      <w:pPr>
        <w:ind w:leftChars="75" w:left="180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>Supervisors will be required to work 39 hours a week</w:t>
      </w:r>
      <w:r w:rsidR="001C4D33">
        <w:rPr>
          <w:rFonts w:ascii="Calibri" w:hAnsi="Calibri"/>
          <w:sz w:val="22"/>
          <w:szCs w:val="22"/>
        </w:rPr>
        <w:t>.</w:t>
      </w:r>
    </w:p>
    <w:p w14:paraId="3682D9D2" w14:textId="4415D3FB" w:rsidR="00766262" w:rsidRPr="00796C0A" w:rsidRDefault="00766262" w:rsidP="00766262">
      <w:pPr>
        <w:ind w:leftChars="75" w:left="180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 xml:space="preserve">A probationary period of </w:t>
      </w:r>
      <w:r w:rsidR="001C4D33">
        <w:rPr>
          <w:rFonts w:ascii="Calibri" w:hAnsi="Calibri"/>
          <w:sz w:val="22"/>
          <w:szCs w:val="22"/>
        </w:rPr>
        <w:t>6</w:t>
      </w:r>
      <w:r w:rsidRPr="00796C0A">
        <w:rPr>
          <w:rFonts w:ascii="Calibri" w:hAnsi="Calibri"/>
          <w:sz w:val="22"/>
          <w:szCs w:val="22"/>
        </w:rPr>
        <w:t xml:space="preserve"> months will appl</w:t>
      </w:r>
      <w:r w:rsidR="001C4D33">
        <w:rPr>
          <w:rFonts w:ascii="Calibri" w:hAnsi="Calibri"/>
          <w:sz w:val="22"/>
          <w:szCs w:val="22"/>
        </w:rPr>
        <w:t>y in this role.</w:t>
      </w:r>
    </w:p>
    <w:p w14:paraId="54EB142C" w14:textId="0EC603DA" w:rsidR="003B1640" w:rsidRDefault="00D02F08" w:rsidP="00766262">
      <w:pPr>
        <w:ind w:leftChars="75" w:left="18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The </w:t>
      </w:r>
      <w:r w:rsidR="00766262" w:rsidRPr="00796C0A">
        <w:rPr>
          <w:rFonts w:ascii="Calibri" w:hAnsi="Calibri"/>
          <w:sz w:val="22"/>
          <w:szCs w:val="22"/>
        </w:rPr>
        <w:t xml:space="preserve">contract </w:t>
      </w:r>
      <w:r>
        <w:rPr>
          <w:rFonts w:ascii="Calibri" w:hAnsi="Calibri"/>
          <w:sz w:val="22"/>
          <w:szCs w:val="22"/>
        </w:rPr>
        <w:t xml:space="preserve">is temporary to the 31 December </w:t>
      </w:r>
      <w:r w:rsidR="00D97685">
        <w:rPr>
          <w:rFonts w:ascii="Calibri" w:hAnsi="Calibri"/>
          <w:sz w:val="22"/>
          <w:szCs w:val="22"/>
        </w:rPr>
        <w:t>20</w:t>
      </w:r>
      <w:r w:rsidR="001C4D33">
        <w:rPr>
          <w:rFonts w:ascii="Calibri" w:hAnsi="Calibri"/>
          <w:sz w:val="22"/>
          <w:szCs w:val="22"/>
        </w:rPr>
        <w:t>26</w:t>
      </w:r>
      <w:r w:rsidR="009850AF">
        <w:rPr>
          <w:rFonts w:ascii="Calibri" w:hAnsi="Calibri"/>
          <w:sz w:val="22"/>
          <w:szCs w:val="22"/>
        </w:rPr>
        <w:t>.</w:t>
      </w:r>
      <w:r w:rsidR="00F860DC">
        <w:rPr>
          <w:rFonts w:ascii="Calibri" w:hAnsi="Calibri"/>
          <w:sz w:val="22"/>
          <w:szCs w:val="22"/>
        </w:rPr>
        <w:tab/>
      </w:r>
    </w:p>
    <w:p w14:paraId="5971AF61" w14:textId="77777777" w:rsidR="003B1640" w:rsidRDefault="003B1640" w:rsidP="00766262">
      <w:pPr>
        <w:ind w:leftChars="75" w:left="18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Location: North Tipperary</w:t>
      </w:r>
      <w:r w:rsidR="00F860DC">
        <w:rPr>
          <w:rFonts w:ascii="Calibri" w:hAnsi="Calibri"/>
          <w:sz w:val="22"/>
          <w:szCs w:val="22"/>
        </w:rPr>
        <w:tab/>
      </w:r>
    </w:p>
    <w:p w14:paraId="7961FC71" w14:textId="77777777" w:rsidR="00766262" w:rsidRDefault="00F860DC" w:rsidP="00766262">
      <w:pPr>
        <w:ind w:leftChars="75" w:left="18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</w:p>
    <w:p w14:paraId="3F1E83F2" w14:textId="1B20A364" w:rsidR="00766262" w:rsidRPr="003B1640" w:rsidRDefault="00F860DC" w:rsidP="00BD5C76">
      <w:pPr>
        <w:pStyle w:val="Heading1"/>
        <w:ind w:leftChars="0" w:left="0"/>
        <w:rPr>
          <w:sz w:val="22"/>
          <w:szCs w:val="22"/>
        </w:rPr>
      </w:pPr>
      <w:r w:rsidRPr="003B1640">
        <w:rPr>
          <w:sz w:val="22"/>
          <w:szCs w:val="22"/>
        </w:rPr>
        <w:t>Reporting to Tús/RSS Coordinator and indirectly to C.E.O.</w:t>
      </w:r>
      <w:r w:rsidR="009C1D3A">
        <w:rPr>
          <w:sz w:val="22"/>
          <w:szCs w:val="22"/>
        </w:rPr>
        <w:t xml:space="preserve"> </w:t>
      </w:r>
      <w:r w:rsidR="00766262" w:rsidRPr="003B1640">
        <w:rPr>
          <w:sz w:val="22"/>
          <w:szCs w:val="22"/>
        </w:rPr>
        <w:t>The role will involve:-</w:t>
      </w:r>
    </w:p>
    <w:p w14:paraId="10B8AF5D" w14:textId="77777777" w:rsidR="00E4603A" w:rsidRPr="00E4603A" w:rsidRDefault="00E4603A" w:rsidP="00E4603A"/>
    <w:p w14:paraId="182C2B19" w14:textId="77777777" w:rsidR="00796C0A" w:rsidRPr="00796C0A" w:rsidRDefault="00796C0A" w:rsidP="00796C0A">
      <w:pPr>
        <w:ind w:left="-450" w:firstLine="810"/>
        <w:jc w:val="both"/>
        <w:rPr>
          <w:rFonts w:ascii="Calibri" w:hAnsi="Calibri"/>
          <w:b/>
          <w:sz w:val="22"/>
          <w:szCs w:val="22"/>
          <w:u w:val="single"/>
        </w:rPr>
      </w:pPr>
      <w:r w:rsidRPr="00796C0A">
        <w:rPr>
          <w:rFonts w:ascii="Calibri" w:hAnsi="Calibri"/>
          <w:b/>
          <w:sz w:val="22"/>
          <w:szCs w:val="22"/>
          <w:u w:val="single"/>
        </w:rPr>
        <w:t>Administration and General</w:t>
      </w:r>
    </w:p>
    <w:p w14:paraId="717E2D47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 xml:space="preserve">To facilitate the recruitment of Participants, and to manage and process Participants’ documentation including applications, assessments, start-up forms, weekly </w:t>
      </w:r>
      <w:r w:rsidR="00D97685" w:rsidRPr="00796C0A">
        <w:rPr>
          <w:rFonts w:ascii="Calibri" w:hAnsi="Calibri"/>
          <w:sz w:val="22"/>
          <w:szCs w:val="22"/>
        </w:rPr>
        <w:t>wages,</w:t>
      </w:r>
      <w:r w:rsidRPr="00796C0A">
        <w:rPr>
          <w:rFonts w:ascii="Calibri" w:hAnsi="Calibri"/>
          <w:sz w:val="22"/>
          <w:szCs w:val="22"/>
        </w:rPr>
        <w:t xml:space="preserve"> and leavers forms;</w:t>
      </w:r>
      <w:r w:rsidR="00123D8C">
        <w:rPr>
          <w:rFonts w:ascii="Calibri" w:hAnsi="Calibri"/>
          <w:sz w:val="22"/>
          <w:szCs w:val="22"/>
        </w:rPr>
        <w:t xml:space="preserve"> This documentation is processed through an internal IT tracking system issue</w:t>
      </w:r>
      <w:r w:rsidR="00D97685">
        <w:rPr>
          <w:rFonts w:ascii="Calibri" w:hAnsi="Calibri"/>
          <w:sz w:val="22"/>
          <w:szCs w:val="22"/>
        </w:rPr>
        <w:t>d</w:t>
      </w:r>
      <w:r w:rsidR="00123D8C">
        <w:rPr>
          <w:rFonts w:ascii="Calibri" w:hAnsi="Calibri"/>
          <w:sz w:val="22"/>
          <w:szCs w:val="22"/>
        </w:rPr>
        <w:t xml:space="preserve"> by the Department of Social Protection. </w:t>
      </w:r>
    </w:p>
    <w:p w14:paraId="109BFCC6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>To ensure that all Participant entitlements are processed correctly for all Social Protection entitlements including fuel allowance, medical cards, budget increases and changes in circumstances;</w:t>
      </w:r>
    </w:p>
    <w:p w14:paraId="4B3CF4B2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>To ensure that Participants are in receipt of the correct Social Protection payments</w:t>
      </w:r>
      <w:r w:rsidR="00D97685">
        <w:rPr>
          <w:rFonts w:ascii="Calibri" w:hAnsi="Calibri"/>
          <w:sz w:val="22"/>
          <w:szCs w:val="22"/>
        </w:rPr>
        <w:t xml:space="preserve"> and </w:t>
      </w:r>
      <w:r w:rsidRPr="00796C0A">
        <w:rPr>
          <w:rFonts w:ascii="Calibri" w:hAnsi="Calibri"/>
          <w:sz w:val="22"/>
          <w:szCs w:val="22"/>
        </w:rPr>
        <w:t>that Pobal are notified immediately of any errors and to ensure that any forms or correspondence signed by Social Protection are not amended under any circumstance;</w:t>
      </w:r>
    </w:p>
    <w:p w14:paraId="7C84366A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>To ensure that all information that may have a bearing on Participant payment rates is processed accurately and without delay in order to ensure that neither overpayment or underpayment situations occur;</w:t>
      </w:r>
    </w:p>
    <w:p w14:paraId="772873F8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>To implement and manage an effective time keeping record system for Participants on projects;</w:t>
      </w:r>
    </w:p>
    <w:p w14:paraId="65F5EDD9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 xml:space="preserve">To produce regular progress reports to the Manager including community work reports, advertisements and personnel reports; </w:t>
      </w:r>
    </w:p>
    <w:p w14:paraId="26B2884F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>To make recommendations on materials, and to monitor and record the use of materials purchased for use on work placements</w:t>
      </w:r>
    </w:p>
    <w:p w14:paraId="2A23F673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>To maintain a personnel record for each Participant, ensuring confidentiality in relation to such records;</w:t>
      </w:r>
    </w:p>
    <w:p w14:paraId="40B252A6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>To safeguard all assets, goods, and materials provided for the operation of Tús;</w:t>
      </w:r>
    </w:p>
    <w:p w14:paraId="14197EFA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>To operate within the materials budget allocated; and</w:t>
      </w:r>
    </w:p>
    <w:p w14:paraId="3128FA0A" w14:textId="77777777" w:rsid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>To ensure that tasks operate within the terms of the Implementing Body’s insurance policies.</w:t>
      </w:r>
    </w:p>
    <w:p w14:paraId="131A0772" w14:textId="77777777" w:rsidR="00796C0A" w:rsidRPr="00796C0A" w:rsidRDefault="00796C0A" w:rsidP="00E3763D">
      <w:pPr>
        <w:jc w:val="both"/>
        <w:rPr>
          <w:rFonts w:ascii="Calibri" w:hAnsi="Calibri"/>
          <w:b/>
          <w:sz w:val="22"/>
          <w:szCs w:val="22"/>
          <w:u w:val="single"/>
        </w:rPr>
      </w:pPr>
    </w:p>
    <w:p w14:paraId="689C6EDD" w14:textId="77777777" w:rsidR="00796C0A" w:rsidRPr="00796C0A" w:rsidRDefault="00796C0A" w:rsidP="00796C0A">
      <w:pPr>
        <w:ind w:left="360"/>
        <w:jc w:val="both"/>
        <w:rPr>
          <w:rFonts w:ascii="Calibri" w:hAnsi="Calibri"/>
          <w:b/>
          <w:sz w:val="22"/>
          <w:szCs w:val="22"/>
          <w:u w:val="single"/>
        </w:rPr>
      </w:pPr>
      <w:r w:rsidRPr="00796C0A">
        <w:rPr>
          <w:rFonts w:ascii="Calibri" w:hAnsi="Calibri"/>
          <w:b/>
          <w:sz w:val="22"/>
          <w:szCs w:val="22"/>
          <w:u w:val="single"/>
        </w:rPr>
        <w:t>Community</w:t>
      </w:r>
    </w:p>
    <w:p w14:paraId="5455F4F1" w14:textId="77777777" w:rsidR="00796C0A" w:rsidRPr="00796C0A" w:rsidRDefault="00796C0A" w:rsidP="00796C0A">
      <w:pPr>
        <w:pStyle w:val="BodyTextIndent"/>
        <w:numPr>
          <w:ilvl w:val="0"/>
          <w:numId w:val="2"/>
        </w:numPr>
        <w:suppressAutoHyphens/>
        <w:spacing w:after="0"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bCs/>
          <w:sz w:val="22"/>
          <w:szCs w:val="22"/>
        </w:rPr>
        <w:t xml:space="preserve">To work closely with the </w:t>
      </w:r>
      <w:r w:rsidR="00D97685">
        <w:rPr>
          <w:rFonts w:ascii="Calibri" w:hAnsi="Calibri"/>
          <w:bCs/>
          <w:sz w:val="22"/>
          <w:szCs w:val="22"/>
        </w:rPr>
        <w:t>NTDC’s</w:t>
      </w:r>
      <w:r w:rsidRPr="00796C0A">
        <w:rPr>
          <w:rFonts w:ascii="Calibri" w:hAnsi="Calibri"/>
          <w:bCs/>
          <w:sz w:val="22"/>
          <w:szCs w:val="22"/>
        </w:rPr>
        <w:t xml:space="preserve"> staff and community development</w:t>
      </w:r>
      <w:r w:rsidRPr="00796C0A">
        <w:rPr>
          <w:rFonts w:ascii="Calibri" w:hAnsi="Calibri"/>
          <w:sz w:val="22"/>
          <w:szCs w:val="22"/>
        </w:rPr>
        <w:t xml:space="preserve"> officers;</w:t>
      </w:r>
    </w:p>
    <w:p w14:paraId="00A2A788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>To support community groups with the implementation of their local work plans;</w:t>
      </w:r>
    </w:p>
    <w:p w14:paraId="7B01C80C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>To schedule, supervise, support and manage Participants in partnership with local community groups;</w:t>
      </w:r>
    </w:p>
    <w:p w14:paraId="0E6464AE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>To develop and maintain a good working relationship with each community liaison officer, and to maintain community project records including calls and correspondence.</w:t>
      </w:r>
    </w:p>
    <w:p w14:paraId="3C773104" w14:textId="77777777" w:rsidR="00796C0A" w:rsidRPr="00796C0A" w:rsidRDefault="00796C0A" w:rsidP="00796C0A">
      <w:pPr>
        <w:ind w:firstLine="360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43A03D12" w14:textId="77777777" w:rsidR="00796C0A" w:rsidRPr="00796C0A" w:rsidRDefault="00796C0A" w:rsidP="00796C0A">
      <w:pPr>
        <w:ind w:left="360"/>
        <w:jc w:val="both"/>
        <w:rPr>
          <w:rFonts w:ascii="Calibri" w:hAnsi="Calibri"/>
          <w:b/>
          <w:sz w:val="22"/>
          <w:szCs w:val="22"/>
          <w:u w:val="single"/>
        </w:rPr>
      </w:pPr>
      <w:r w:rsidRPr="00796C0A">
        <w:rPr>
          <w:rFonts w:ascii="Calibri" w:hAnsi="Calibri"/>
          <w:b/>
          <w:sz w:val="22"/>
          <w:szCs w:val="22"/>
          <w:u w:val="single"/>
        </w:rPr>
        <w:t>Participants</w:t>
      </w:r>
    </w:p>
    <w:p w14:paraId="7553B47A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>To organise with the C.E.O., the matching of Participants to work programmes based on their skills, knowledge and geographical location;</w:t>
      </w:r>
    </w:p>
    <w:p w14:paraId="273F9D77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lastRenderedPageBreak/>
        <w:t>To liaise with Pobal on behalf of the Participants with regard to weekly payments or changes in circumstances;</w:t>
      </w:r>
    </w:p>
    <w:p w14:paraId="4E889C7F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>To communicate effectively with all Participants;</w:t>
      </w:r>
    </w:p>
    <w:p w14:paraId="69E88BCD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 xml:space="preserve">To deal with disciplinary and grievance matters in relation to Participants in line with </w:t>
      </w:r>
      <w:r w:rsidR="00D97685">
        <w:rPr>
          <w:rFonts w:ascii="Calibri" w:hAnsi="Calibri"/>
          <w:sz w:val="22"/>
          <w:szCs w:val="22"/>
        </w:rPr>
        <w:t>NTDC’s</w:t>
      </w:r>
      <w:r w:rsidRPr="00796C0A">
        <w:rPr>
          <w:rFonts w:ascii="Calibri" w:hAnsi="Calibri"/>
          <w:sz w:val="22"/>
          <w:szCs w:val="22"/>
        </w:rPr>
        <w:t xml:space="preserve"> policies;</w:t>
      </w:r>
    </w:p>
    <w:p w14:paraId="1948253F" w14:textId="77777777" w:rsidR="00796C0A" w:rsidRPr="00796C0A" w:rsidRDefault="00796C0A" w:rsidP="00796C0A">
      <w:pPr>
        <w:numPr>
          <w:ilvl w:val="0"/>
          <w:numId w:val="2"/>
        </w:numPr>
        <w:suppressAutoHyphens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 xml:space="preserve">To pro-actively manage Participants in terms of eligibility and performance.     </w:t>
      </w:r>
    </w:p>
    <w:p w14:paraId="7FC99955" w14:textId="77777777" w:rsidR="00796C0A" w:rsidRPr="00796C0A" w:rsidRDefault="00796C0A" w:rsidP="00796C0A">
      <w:pPr>
        <w:ind w:left="360"/>
        <w:jc w:val="both"/>
        <w:rPr>
          <w:rFonts w:ascii="Calibri" w:hAnsi="Calibri"/>
          <w:sz w:val="22"/>
          <w:szCs w:val="22"/>
        </w:rPr>
      </w:pPr>
    </w:p>
    <w:p w14:paraId="740C3B9A" w14:textId="77777777" w:rsidR="00796C0A" w:rsidRPr="00796C0A" w:rsidRDefault="00796C0A" w:rsidP="00796C0A">
      <w:pPr>
        <w:ind w:left="360"/>
        <w:jc w:val="both"/>
        <w:rPr>
          <w:rFonts w:ascii="Calibri" w:hAnsi="Calibri"/>
          <w:b/>
          <w:sz w:val="22"/>
          <w:szCs w:val="22"/>
          <w:u w:val="single"/>
        </w:rPr>
      </w:pPr>
      <w:r w:rsidRPr="00796C0A">
        <w:rPr>
          <w:rFonts w:ascii="Calibri" w:hAnsi="Calibri"/>
          <w:b/>
          <w:sz w:val="22"/>
          <w:szCs w:val="22"/>
          <w:u w:val="single"/>
        </w:rPr>
        <w:t>Health and Safety</w:t>
      </w:r>
    </w:p>
    <w:p w14:paraId="1457682D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 xml:space="preserve">To ensure, in association with the </w:t>
      </w:r>
      <w:r w:rsidR="00D97685">
        <w:rPr>
          <w:rFonts w:ascii="Calibri" w:hAnsi="Calibri"/>
          <w:sz w:val="22"/>
          <w:szCs w:val="22"/>
        </w:rPr>
        <w:t>Coordinator and C.E.O</w:t>
      </w:r>
      <w:r w:rsidRPr="00796C0A">
        <w:rPr>
          <w:rFonts w:ascii="Calibri" w:hAnsi="Calibri"/>
          <w:sz w:val="22"/>
          <w:szCs w:val="22"/>
        </w:rPr>
        <w:t xml:space="preserve">. that all work carried out under Tús is done in compliance with all relevant workplace legislation and in line with current best practice, in relation to, </w:t>
      </w:r>
      <w:r w:rsidRPr="00796C0A">
        <w:rPr>
          <w:rFonts w:ascii="Calibri" w:hAnsi="Calibri"/>
          <w:i/>
          <w:sz w:val="22"/>
          <w:szCs w:val="22"/>
        </w:rPr>
        <w:t>inter alia,</w:t>
      </w:r>
      <w:r w:rsidRPr="00796C0A">
        <w:rPr>
          <w:rFonts w:ascii="Calibri" w:hAnsi="Calibri"/>
          <w:sz w:val="22"/>
          <w:szCs w:val="22"/>
        </w:rPr>
        <w:t xml:space="preserve"> health and safety and measures against harassment and discrimination;</w:t>
      </w:r>
    </w:p>
    <w:p w14:paraId="7844491B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>Ensure that all work areas provide a safe and healthy environment for Participants, both in terms of facilities and work practices;</w:t>
      </w:r>
    </w:p>
    <w:p w14:paraId="6EB58AF0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 xml:space="preserve">To organise with the </w:t>
      </w:r>
      <w:r w:rsidR="00F860DC">
        <w:rPr>
          <w:rFonts w:ascii="Calibri" w:hAnsi="Calibri"/>
          <w:sz w:val="22"/>
          <w:szCs w:val="22"/>
        </w:rPr>
        <w:t>Coordinator</w:t>
      </w:r>
      <w:r w:rsidRPr="00796C0A">
        <w:rPr>
          <w:rFonts w:ascii="Calibri" w:hAnsi="Calibri"/>
          <w:sz w:val="22"/>
          <w:szCs w:val="22"/>
        </w:rPr>
        <w:t xml:space="preserve"> relevant health and safety training for Participants;</w:t>
      </w:r>
    </w:p>
    <w:p w14:paraId="45A01C63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>To ensure adequate protective clothing/equipment is purchased and issued to Participants.</w:t>
      </w:r>
    </w:p>
    <w:p w14:paraId="2A6DDDE7" w14:textId="77777777" w:rsidR="00796C0A" w:rsidRPr="00796C0A" w:rsidRDefault="00796C0A" w:rsidP="00796C0A">
      <w:pPr>
        <w:ind w:firstLine="360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53E6BBE3" w14:textId="77777777" w:rsidR="00796C0A" w:rsidRPr="00796C0A" w:rsidRDefault="00796C0A" w:rsidP="00796C0A">
      <w:pPr>
        <w:ind w:left="360"/>
        <w:jc w:val="both"/>
        <w:rPr>
          <w:rFonts w:ascii="Calibri" w:hAnsi="Calibri"/>
          <w:b/>
          <w:sz w:val="22"/>
          <w:szCs w:val="22"/>
          <w:u w:val="single"/>
        </w:rPr>
      </w:pPr>
      <w:r w:rsidRPr="00796C0A">
        <w:rPr>
          <w:rFonts w:ascii="Calibri" w:hAnsi="Calibri"/>
          <w:b/>
          <w:sz w:val="22"/>
          <w:szCs w:val="22"/>
          <w:u w:val="single"/>
        </w:rPr>
        <w:t>Other</w:t>
      </w:r>
    </w:p>
    <w:p w14:paraId="55C2CC8E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>To liaise with local agencies including, but not exclusively, the County Council, Health Services Executive,</w:t>
      </w:r>
      <w:r w:rsidR="009850AF">
        <w:rPr>
          <w:rFonts w:ascii="Calibri" w:hAnsi="Calibri"/>
          <w:sz w:val="22"/>
          <w:szCs w:val="22"/>
        </w:rPr>
        <w:t xml:space="preserve"> T</w:t>
      </w:r>
      <w:r w:rsidR="00F860DC">
        <w:rPr>
          <w:rFonts w:ascii="Calibri" w:hAnsi="Calibri"/>
          <w:sz w:val="22"/>
          <w:szCs w:val="22"/>
        </w:rPr>
        <w:t>ú</w:t>
      </w:r>
      <w:r w:rsidR="009850AF">
        <w:rPr>
          <w:rFonts w:ascii="Calibri" w:hAnsi="Calibri"/>
          <w:sz w:val="22"/>
          <w:szCs w:val="22"/>
        </w:rPr>
        <w:t>sla,</w:t>
      </w:r>
      <w:r w:rsidRPr="00796C0A">
        <w:rPr>
          <w:rFonts w:ascii="Calibri" w:hAnsi="Calibri"/>
          <w:sz w:val="22"/>
          <w:szCs w:val="22"/>
        </w:rPr>
        <w:t xml:space="preserve"> Social Protection local office</w:t>
      </w:r>
      <w:r w:rsidR="009850AF">
        <w:rPr>
          <w:rFonts w:ascii="Calibri" w:hAnsi="Calibri"/>
          <w:sz w:val="22"/>
          <w:szCs w:val="22"/>
        </w:rPr>
        <w:t xml:space="preserve">s, </w:t>
      </w:r>
      <w:r w:rsidRPr="00796C0A">
        <w:rPr>
          <w:rFonts w:ascii="Calibri" w:hAnsi="Calibri"/>
          <w:sz w:val="22"/>
          <w:szCs w:val="22"/>
        </w:rPr>
        <w:t xml:space="preserve"> as necessary;</w:t>
      </w:r>
    </w:p>
    <w:p w14:paraId="2D2E3C4D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>To attend Supervisor/Team Leader team meetings;</w:t>
      </w:r>
    </w:p>
    <w:p w14:paraId="61CC3235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>To ensure that each work placement complies with all the regulations of the Department;</w:t>
      </w:r>
    </w:p>
    <w:p w14:paraId="71AF0C18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 xml:space="preserve">To represent and promote Tús in day-to-day work, outside meetings, highlighting the positive benefits of participation for individuals and communities; and </w:t>
      </w:r>
    </w:p>
    <w:p w14:paraId="636FE3B0" w14:textId="77777777" w:rsidR="00796C0A" w:rsidRPr="00796C0A" w:rsidRDefault="00796C0A" w:rsidP="00796C0A">
      <w:pPr>
        <w:numPr>
          <w:ilvl w:val="0"/>
          <w:numId w:val="2"/>
        </w:numPr>
        <w:suppressAutoHyphens/>
        <w:jc w:val="both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>Any other duties deemed appropriate to Tús at local level.</w:t>
      </w:r>
    </w:p>
    <w:p w14:paraId="567EB13A" w14:textId="77777777" w:rsidR="00796C0A" w:rsidRPr="00796C0A" w:rsidRDefault="00796C0A" w:rsidP="00796C0A">
      <w:pPr>
        <w:rPr>
          <w:rFonts w:ascii="Calibri" w:hAnsi="Calibri"/>
          <w:sz w:val="22"/>
          <w:szCs w:val="22"/>
        </w:rPr>
      </w:pPr>
    </w:p>
    <w:p w14:paraId="5561D330" w14:textId="77777777" w:rsidR="00766262" w:rsidRPr="00796C0A" w:rsidRDefault="00766262" w:rsidP="00766262">
      <w:pPr>
        <w:rPr>
          <w:rFonts w:ascii="Calibri" w:hAnsi="Calibri"/>
          <w:b/>
          <w:sz w:val="22"/>
          <w:szCs w:val="22"/>
          <w:lang w:val="en-IE"/>
        </w:rPr>
      </w:pPr>
      <w:r w:rsidRPr="00796C0A">
        <w:rPr>
          <w:rFonts w:ascii="Calibri" w:hAnsi="Calibri"/>
          <w:b/>
          <w:sz w:val="22"/>
          <w:szCs w:val="22"/>
          <w:lang w:val="en-IE"/>
        </w:rPr>
        <w:t>Requirements:-</w:t>
      </w:r>
    </w:p>
    <w:tbl>
      <w:tblPr>
        <w:tblW w:w="0" w:type="auto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4383"/>
        <w:gridCol w:w="4383"/>
      </w:tblGrid>
      <w:tr w:rsidR="00E4603A" w:rsidRPr="00796C0A" w14:paraId="0307BE61" w14:textId="77777777" w:rsidTr="00F860DC">
        <w:trPr>
          <w:trHeight w:val="286"/>
        </w:trPr>
        <w:tc>
          <w:tcPr>
            <w:tcW w:w="4383" w:type="dxa"/>
          </w:tcPr>
          <w:p w14:paraId="24EFBF77" w14:textId="77777777" w:rsidR="00E4603A" w:rsidRPr="004E6532" w:rsidRDefault="00E4603A" w:rsidP="001A3ED5">
            <w:pPr>
              <w:rPr>
                <w:rFonts w:ascii="Calibri" w:hAnsi="Calibri"/>
                <w:sz w:val="22"/>
                <w:szCs w:val="22"/>
                <w:lang w:eastAsia="en-IE"/>
              </w:rPr>
            </w:pPr>
            <w:r w:rsidRPr="004E6532">
              <w:rPr>
                <w:rFonts w:ascii="Calibri" w:hAnsi="Calibri"/>
                <w:sz w:val="22"/>
                <w:szCs w:val="22"/>
                <w:lang w:eastAsia="en-IE"/>
              </w:rPr>
              <w:t>A good standard of education and a high level of Administration Skills</w:t>
            </w:r>
          </w:p>
        </w:tc>
        <w:tc>
          <w:tcPr>
            <w:tcW w:w="4383" w:type="dxa"/>
          </w:tcPr>
          <w:p w14:paraId="1C9108B5" w14:textId="77777777" w:rsidR="00E4603A" w:rsidRPr="004E6532" w:rsidRDefault="00E4603A" w:rsidP="003F30AE">
            <w:pPr>
              <w:rPr>
                <w:rFonts w:ascii="Calibri" w:hAnsi="Calibri"/>
                <w:sz w:val="22"/>
                <w:szCs w:val="22"/>
                <w:lang w:eastAsia="en-IE"/>
              </w:rPr>
            </w:pPr>
            <w:r w:rsidRPr="004E6532">
              <w:rPr>
                <w:rFonts w:ascii="Calibri" w:hAnsi="Calibri"/>
                <w:sz w:val="22"/>
                <w:szCs w:val="22"/>
                <w:lang w:eastAsia="en-IE"/>
              </w:rPr>
              <w:t>Ability to work as part of a team and good communication and inter-personal skills</w:t>
            </w:r>
          </w:p>
        </w:tc>
      </w:tr>
      <w:tr w:rsidR="00766262" w:rsidRPr="00796C0A" w14:paraId="0FC03B46" w14:textId="77777777" w:rsidTr="00F860DC">
        <w:trPr>
          <w:trHeight w:val="284"/>
        </w:trPr>
        <w:tc>
          <w:tcPr>
            <w:tcW w:w="4383" w:type="dxa"/>
          </w:tcPr>
          <w:p w14:paraId="5B1F52AC" w14:textId="327FA2C2" w:rsidR="00766262" w:rsidRPr="004E6532" w:rsidRDefault="00766262" w:rsidP="003F30AE">
            <w:pPr>
              <w:rPr>
                <w:rFonts w:ascii="Calibri" w:hAnsi="Calibri"/>
                <w:sz w:val="22"/>
                <w:szCs w:val="22"/>
                <w:lang w:eastAsia="en-IE"/>
              </w:rPr>
            </w:pPr>
            <w:r w:rsidRPr="004E6532">
              <w:rPr>
                <w:rFonts w:ascii="Calibri" w:hAnsi="Calibri"/>
                <w:sz w:val="22"/>
                <w:szCs w:val="22"/>
                <w:lang w:eastAsia="en-IE"/>
              </w:rPr>
              <w:t>Previous management/supervisory experience</w:t>
            </w:r>
            <w:r w:rsidR="001C4D33">
              <w:rPr>
                <w:rFonts w:ascii="Calibri" w:hAnsi="Calibri"/>
                <w:sz w:val="22"/>
                <w:szCs w:val="22"/>
                <w:lang w:eastAsia="en-IE"/>
              </w:rPr>
              <w:t xml:space="preserve"> of at least one year</w:t>
            </w:r>
            <w:r w:rsidRPr="004E6532">
              <w:rPr>
                <w:rFonts w:ascii="Calibri" w:hAnsi="Calibri"/>
                <w:sz w:val="22"/>
                <w:szCs w:val="22"/>
                <w:lang w:eastAsia="en-IE"/>
              </w:rPr>
              <w:t xml:space="preserve"> </w:t>
            </w:r>
          </w:p>
        </w:tc>
        <w:tc>
          <w:tcPr>
            <w:tcW w:w="4383" w:type="dxa"/>
          </w:tcPr>
          <w:p w14:paraId="5BB37C9B" w14:textId="77777777" w:rsidR="00766262" w:rsidRPr="004E6532" w:rsidRDefault="00766262" w:rsidP="007C215F">
            <w:pPr>
              <w:rPr>
                <w:rFonts w:ascii="Calibri" w:hAnsi="Calibri"/>
                <w:sz w:val="22"/>
                <w:szCs w:val="22"/>
                <w:lang w:eastAsia="en-IE"/>
              </w:rPr>
            </w:pPr>
            <w:r w:rsidRPr="004E6532">
              <w:rPr>
                <w:rFonts w:ascii="Calibri" w:hAnsi="Calibri"/>
                <w:sz w:val="22"/>
                <w:szCs w:val="22"/>
                <w:lang w:eastAsia="en-IE"/>
              </w:rPr>
              <w:t>Demonstrate ability to relate to and support participants</w:t>
            </w:r>
            <w:r w:rsidR="007C215F" w:rsidRPr="004E6532">
              <w:rPr>
                <w:rFonts w:ascii="Calibri" w:hAnsi="Calibri"/>
                <w:sz w:val="22"/>
                <w:szCs w:val="22"/>
                <w:lang w:eastAsia="en-IE"/>
              </w:rPr>
              <w:t xml:space="preserve"> </w:t>
            </w:r>
          </w:p>
        </w:tc>
      </w:tr>
      <w:tr w:rsidR="00766262" w:rsidRPr="00796C0A" w14:paraId="2F46F5BF" w14:textId="77777777" w:rsidTr="00F860DC">
        <w:trPr>
          <w:trHeight w:val="284"/>
        </w:trPr>
        <w:tc>
          <w:tcPr>
            <w:tcW w:w="4383" w:type="dxa"/>
          </w:tcPr>
          <w:p w14:paraId="5CAEB4A9" w14:textId="77777777" w:rsidR="00766262" w:rsidRPr="004E6532" w:rsidRDefault="007C215F" w:rsidP="003F30AE">
            <w:pPr>
              <w:rPr>
                <w:rFonts w:ascii="Calibri" w:hAnsi="Calibri"/>
                <w:sz w:val="22"/>
                <w:szCs w:val="22"/>
                <w:lang w:eastAsia="en-IE"/>
              </w:rPr>
            </w:pPr>
            <w:r w:rsidRPr="004E6532">
              <w:rPr>
                <w:rFonts w:ascii="Calibri" w:hAnsi="Calibri"/>
                <w:sz w:val="22"/>
                <w:szCs w:val="22"/>
                <w:lang w:eastAsia="en-IE"/>
              </w:rPr>
              <w:t>High l</w:t>
            </w:r>
            <w:r w:rsidR="003F30AE" w:rsidRPr="004E6532">
              <w:rPr>
                <w:rFonts w:ascii="Calibri" w:hAnsi="Calibri"/>
                <w:sz w:val="22"/>
                <w:szCs w:val="22"/>
                <w:lang w:eastAsia="en-IE"/>
              </w:rPr>
              <w:t xml:space="preserve">evel </w:t>
            </w:r>
            <w:r w:rsidRPr="004E6532">
              <w:rPr>
                <w:rFonts w:ascii="Calibri" w:hAnsi="Calibri"/>
                <w:sz w:val="22"/>
                <w:szCs w:val="22"/>
                <w:lang w:eastAsia="en-IE"/>
              </w:rPr>
              <w:t>Computer L</w:t>
            </w:r>
            <w:r w:rsidR="00766262" w:rsidRPr="004E6532">
              <w:rPr>
                <w:rFonts w:ascii="Calibri" w:hAnsi="Calibri"/>
                <w:sz w:val="22"/>
                <w:szCs w:val="22"/>
                <w:lang w:eastAsia="en-IE"/>
              </w:rPr>
              <w:t>iteracy</w:t>
            </w:r>
            <w:r w:rsidRPr="004E6532">
              <w:rPr>
                <w:rFonts w:ascii="Calibri" w:hAnsi="Calibri"/>
                <w:sz w:val="22"/>
                <w:szCs w:val="22"/>
                <w:lang w:eastAsia="en-IE"/>
              </w:rPr>
              <w:t xml:space="preserve"> and Knowledge of IT S</w:t>
            </w:r>
            <w:r w:rsidR="003F30AE" w:rsidRPr="004E6532">
              <w:rPr>
                <w:rFonts w:ascii="Calibri" w:hAnsi="Calibri"/>
                <w:sz w:val="22"/>
                <w:szCs w:val="22"/>
                <w:lang w:eastAsia="en-IE"/>
              </w:rPr>
              <w:t>ystems</w:t>
            </w:r>
          </w:p>
        </w:tc>
        <w:tc>
          <w:tcPr>
            <w:tcW w:w="4383" w:type="dxa"/>
          </w:tcPr>
          <w:p w14:paraId="35559521" w14:textId="45379E48" w:rsidR="00766262" w:rsidRPr="004E6532" w:rsidRDefault="00766262" w:rsidP="003F30AE">
            <w:pPr>
              <w:rPr>
                <w:rFonts w:ascii="Calibri" w:hAnsi="Calibri"/>
                <w:sz w:val="22"/>
                <w:szCs w:val="22"/>
                <w:lang w:eastAsia="en-IE"/>
              </w:rPr>
            </w:pPr>
            <w:r w:rsidRPr="004E6532">
              <w:rPr>
                <w:rFonts w:ascii="Calibri" w:hAnsi="Calibri"/>
                <w:sz w:val="22"/>
                <w:szCs w:val="22"/>
                <w:lang w:eastAsia="en-IE"/>
              </w:rPr>
              <w:t>Knowledge of community activities and work</w:t>
            </w:r>
            <w:r w:rsidR="00E3763D">
              <w:rPr>
                <w:rFonts w:ascii="Calibri" w:hAnsi="Calibri"/>
                <w:sz w:val="22"/>
                <w:szCs w:val="22"/>
                <w:lang w:eastAsia="en-IE"/>
              </w:rPr>
              <w:t xml:space="preserve"> and experience of supervising health and safely at work.</w:t>
            </w:r>
          </w:p>
        </w:tc>
      </w:tr>
    </w:tbl>
    <w:p w14:paraId="504E634C" w14:textId="77777777" w:rsidR="00766262" w:rsidRPr="00796C0A" w:rsidRDefault="00766262" w:rsidP="00766262">
      <w:pPr>
        <w:ind w:leftChars="75" w:left="180"/>
        <w:rPr>
          <w:rFonts w:ascii="Calibri" w:hAnsi="Calibri"/>
          <w:sz w:val="22"/>
          <w:szCs w:val="22"/>
        </w:rPr>
      </w:pPr>
    </w:p>
    <w:p w14:paraId="6A443C50" w14:textId="77777777" w:rsidR="00766262" w:rsidRPr="00796C0A" w:rsidRDefault="00766262" w:rsidP="00766262">
      <w:pPr>
        <w:ind w:leftChars="75" w:left="180"/>
        <w:rPr>
          <w:rFonts w:ascii="Calibri" w:hAnsi="Calibri"/>
          <w:sz w:val="22"/>
          <w:szCs w:val="22"/>
        </w:rPr>
      </w:pPr>
      <w:r w:rsidRPr="00796C0A">
        <w:rPr>
          <w:rFonts w:ascii="Calibri" w:hAnsi="Calibri"/>
          <w:sz w:val="22"/>
          <w:szCs w:val="22"/>
        </w:rPr>
        <w:t>Additional req</w:t>
      </w:r>
      <w:r w:rsidR="003C6E32" w:rsidRPr="00796C0A">
        <w:rPr>
          <w:rFonts w:ascii="Calibri" w:hAnsi="Calibri"/>
          <w:sz w:val="22"/>
          <w:szCs w:val="22"/>
        </w:rPr>
        <w:t>uirements</w:t>
      </w:r>
    </w:p>
    <w:tbl>
      <w:tblPr>
        <w:tblW w:w="0" w:type="auto"/>
        <w:tblInd w:w="18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BF" w:firstRow="1" w:lastRow="0" w:firstColumn="1" w:lastColumn="0" w:noHBand="0" w:noVBand="0"/>
      </w:tblPr>
      <w:tblGrid>
        <w:gridCol w:w="4383"/>
        <w:gridCol w:w="4383"/>
      </w:tblGrid>
      <w:tr w:rsidR="00766262" w:rsidRPr="00796C0A" w14:paraId="2B91FF23" w14:textId="77777777" w:rsidTr="00F860DC">
        <w:trPr>
          <w:trHeight w:val="28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AC3DE" w14:textId="77777777" w:rsidR="00766262" w:rsidRPr="004E6532" w:rsidRDefault="00766262" w:rsidP="003F30AE">
            <w:pPr>
              <w:rPr>
                <w:rFonts w:ascii="Calibri" w:hAnsi="Calibri"/>
                <w:sz w:val="22"/>
                <w:szCs w:val="22"/>
                <w:lang w:eastAsia="en-IE"/>
              </w:rPr>
            </w:pPr>
            <w:r w:rsidRPr="004E6532">
              <w:rPr>
                <w:rFonts w:ascii="Calibri" w:hAnsi="Calibri"/>
                <w:sz w:val="22"/>
                <w:szCs w:val="22"/>
                <w:lang w:eastAsia="en-IE"/>
              </w:rPr>
              <w:t>Full driver’s licence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910B0" w14:textId="224D5952" w:rsidR="00766262" w:rsidRPr="004E6532" w:rsidRDefault="00766262" w:rsidP="003F30AE">
            <w:pPr>
              <w:rPr>
                <w:rFonts w:ascii="Calibri" w:hAnsi="Calibri"/>
                <w:sz w:val="22"/>
                <w:szCs w:val="22"/>
                <w:lang w:eastAsia="en-IE"/>
              </w:rPr>
            </w:pPr>
            <w:r w:rsidRPr="004E6532">
              <w:rPr>
                <w:rFonts w:ascii="Calibri" w:hAnsi="Calibri"/>
                <w:sz w:val="22"/>
                <w:szCs w:val="22"/>
                <w:lang w:eastAsia="en-IE"/>
              </w:rPr>
              <w:t xml:space="preserve">Access to </w:t>
            </w:r>
            <w:r w:rsidR="001C4D33">
              <w:rPr>
                <w:rFonts w:ascii="Calibri" w:hAnsi="Calibri"/>
                <w:sz w:val="22"/>
                <w:szCs w:val="22"/>
                <w:lang w:eastAsia="en-IE"/>
              </w:rPr>
              <w:t xml:space="preserve">own </w:t>
            </w:r>
            <w:r w:rsidRPr="004E6532">
              <w:rPr>
                <w:rFonts w:ascii="Calibri" w:hAnsi="Calibri"/>
                <w:sz w:val="22"/>
                <w:szCs w:val="22"/>
                <w:lang w:eastAsia="en-IE"/>
              </w:rPr>
              <w:t>Transport</w:t>
            </w:r>
          </w:p>
        </w:tc>
      </w:tr>
      <w:tr w:rsidR="00F860DC" w:rsidRPr="00796C0A" w14:paraId="565B67B1" w14:textId="77777777" w:rsidTr="00F860DC">
        <w:trPr>
          <w:trHeight w:val="284"/>
        </w:trPr>
        <w:tc>
          <w:tcPr>
            <w:tcW w:w="43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F5BB55" w14:textId="77777777" w:rsidR="00F860DC" w:rsidRPr="004E6532" w:rsidRDefault="00F860DC" w:rsidP="003F30AE">
            <w:pPr>
              <w:rPr>
                <w:rFonts w:ascii="Calibri" w:hAnsi="Calibri"/>
                <w:sz w:val="22"/>
                <w:szCs w:val="22"/>
                <w:lang w:eastAsia="en-IE"/>
              </w:rPr>
            </w:pPr>
          </w:p>
        </w:tc>
        <w:tc>
          <w:tcPr>
            <w:tcW w:w="43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2068A5" w14:textId="77777777" w:rsidR="00F860DC" w:rsidRPr="004E6532" w:rsidRDefault="00F860DC" w:rsidP="003F30AE">
            <w:pPr>
              <w:rPr>
                <w:rFonts w:ascii="Calibri" w:hAnsi="Calibri"/>
                <w:sz w:val="22"/>
                <w:szCs w:val="22"/>
                <w:lang w:eastAsia="en-IE"/>
              </w:rPr>
            </w:pPr>
          </w:p>
        </w:tc>
      </w:tr>
    </w:tbl>
    <w:p w14:paraId="0F5994A7" w14:textId="06AB9AC3" w:rsidR="001C4D33" w:rsidRDefault="009850AF" w:rsidP="003B1640">
      <w:pPr>
        <w:jc w:val="both"/>
        <w:rPr>
          <w:rFonts w:ascii="Calibri" w:hAnsi="Calibri"/>
          <w:sz w:val="22"/>
          <w:szCs w:val="22"/>
          <w:lang w:val="en-IE"/>
        </w:rPr>
      </w:pPr>
      <w:r>
        <w:rPr>
          <w:rFonts w:ascii="Calibri" w:hAnsi="Calibri"/>
          <w:sz w:val="22"/>
          <w:szCs w:val="22"/>
          <w:lang w:val="en-IE"/>
        </w:rPr>
        <w:t>Please forward a</w:t>
      </w:r>
      <w:r w:rsidR="00766262" w:rsidRPr="00796C0A">
        <w:rPr>
          <w:rFonts w:ascii="Calibri" w:hAnsi="Calibri"/>
          <w:sz w:val="22"/>
          <w:szCs w:val="22"/>
          <w:lang w:val="en-IE"/>
        </w:rPr>
        <w:t xml:space="preserve"> CV and letter of application to: </w:t>
      </w:r>
      <w:r w:rsidR="001C4D33">
        <w:rPr>
          <w:rFonts w:ascii="Calibri" w:hAnsi="Calibri"/>
          <w:sz w:val="22"/>
          <w:szCs w:val="22"/>
          <w:lang w:val="en-IE"/>
        </w:rPr>
        <w:t>Philomena Keyes,</w:t>
      </w:r>
      <w:r w:rsidR="00FC1971">
        <w:rPr>
          <w:rFonts w:ascii="Calibri" w:hAnsi="Calibri"/>
          <w:sz w:val="22"/>
          <w:szCs w:val="22"/>
          <w:lang w:val="en-IE"/>
        </w:rPr>
        <w:t xml:space="preserve"> Tús/RSS Coordinator, </w:t>
      </w:r>
      <w:r w:rsidR="003C6E32" w:rsidRPr="00796C0A">
        <w:rPr>
          <w:rFonts w:ascii="Calibri" w:hAnsi="Calibri"/>
          <w:sz w:val="22"/>
          <w:szCs w:val="22"/>
          <w:lang w:val="en-IE"/>
        </w:rPr>
        <w:t xml:space="preserve">North Tipperary </w:t>
      </w:r>
      <w:r w:rsidR="00FC1971">
        <w:rPr>
          <w:rFonts w:ascii="Calibri" w:hAnsi="Calibri"/>
          <w:sz w:val="22"/>
          <w:szCs w:val="22"/>
          <w:lang w:val="en-IE"/>
        </w:rPr>
        <w:t>Development Company</w:t>
      </w:r>
      <w:r w:rsidR="003C6E32" w:rsidRPr="00796C0A">
        <w:rPr>
          <w:rFonts w:ascii="Calibri" w:hAnsi="Calibri"/>
          <w:sz w:val="22"/>
          <w:szCs w:val="22"/>
          <w:lang w:val="en-IE"/>
        </w:rPr>
        <w:t>, Friars Court, Nenagh, Co. Tipperary</w:t>
      </w:r>
      <w:r w:rsidR="00766262" w:rsidRPr="00796C0A">
        <w:rPr>
          <w:rFonts w:ascii="Calibri" w:hAnsi="Calibri"/>
          <w:b/>
          <w:sz w:val="22"/>
          <w:szCs w:val="22"/>
          <w:lang w:val="en-IE"/>
        </w:rPr>
        <w:t>.</w:t>
      </w:r>
      <w:r w:rsidR="00766262" w:rsidRPr="00796C0A">
        <w:rPr>
          <w:rFonts w:ascii="Calibri" w:hAnsi="Calibri"/>
          <w:sz w:val="22"/>
          <w:szCs w:val="22"/>
          <w:lang w:val="en-IE"/>
        </w:rPr>
        <w:t xml:space="preserve"> </w:t>
      </w:r>
      <w:hyperlink r:id="rId8" w:history="1">
        <w:r w:rsidR="001C4D33" w:rsidRPr="00B846FF">
          <w:rPr>
            <w:rStyle w:val="Hyperlink"/>
            <w:rFonts w:ascii="Calibri" w:hAnsi="Calibri"/>
            <w:sz w:val="22"/>
            <w:szCs w:val="22"/>
            <w:lang w:val="en-IE"/>
          </w:rPr>
          <w:t>pkeyes@ntdc.ie</w:t>
        </w:r>
      </w:hyperlink>
    </w:p>
    <w:p w14:paraId="76460984" w14:textId="77777777" w:rsidR="003B1640" w:rsidRDefault="003B1640" w:rsidP="003B1640">
      <w:pPr>
        <w:jc w:val="both"/>
        <w:rPr>
          <w:rFonts w:ascii="Calibri" w:hAnsi="Calibri"/>
          <w:sz w:val="22"/>
          <w:szCs w:val="22"/>
          <w:lang w:val="en-IE"/>
        </w:rPr>
      </w:pPr>
    </w:p>
    <w:p w14:paraId="1DBD78BA" w14:textId="26723859" w:rsidR="00766262" w:rsidRPr="00796C0A" w:rsidRDefault="003C6E32" w:rsidP="00766262">
      <w:pPr>
        <w:rPr>
          <w:rFonts w:ascii="Calibri" w:hAnsi="Calibri"/>
          <w:sz w:val="22"/>
          <w:szCs w:val="22"/>
          <w:lang w:val="en-IE"/>
        </w:rPr>
      </w:pPr>
      <w:r w:rsidRPr="00796C0A">
        <w:rPr>
          <w:rFonts w:ascii="Calibri" w:hAnsi="Calibri"/>
          <w:sz w:val="22"/>
          <w:szCs w:val="22"/>
          <w:lang w:val="en-IE"/>
        </w:rPr>
        <w:t>Closing date for applicati</w:t>
      </w:r>
      <w:r w:rsidR="009850AF">
        <w:rPr>
          <w:rFonts w:ascii="Calibri" w:hAnsi="Calibri"/>
          <w:sz w:val="22"/>
          <w:szCs w:val="22"/>
          <w:lang w:val="en-IE"/>
        </w:rPr>
        <w:t>ons is 5.00 pm</w:t>
      </w:r>
      <w:r w:rsidR="007C215F">
        <w:rPr>
          <w:rFonts w:ascii="Calibri" w:hAnsi="Calibri"/>
          <w:sz w:val="22"/>
          <w:szCs w:val="22"/>
          <w:lang w:val="en-IE"/>
        </w:rPr>
        <w:t xml:space="preserve"> </w:t>
      </w:r>
      <w:r w:rsidR="001C4D33">
        <w:rPr>
          <w:rFonts w:ascii="Calibri" w:hAnsi="Calibri"/>
          <w:sz w:val="22"/>
          <w:szCs w:val="22"/>
          <w:lang w:val="en-IE"/>
        </w:rPr>
        <w:t>28</w:t>
      </w:r>
      <w:r w:rsidR="001C4D33" w:rsidRPr="001C4D33">
        <w:rPr>
          <w:rFonts w:ascii="Calibri" w:hAnsi="Calibri"/>
          <w:sz w:val="22"/>
          <w:szCs w:val="22"/>
          <w:vertAlign w:val="superscript"/>
          <w:lang w:val="en-IE"/>
        </w:rPr>
        <w:t>th</w:t>
      </w:r>
      <w:r w:rsidR="001C4D33">
        <w:rPr>
          <w:rFonts w:ascii="Calibri" w:hAnsi="Calibri"/>
          <w:sz w:val="22"/>
          <w:szCs w:val="22"/>
          <w:lang w:val="en-IE"/>
        </w:rPr>
        <w:t xml:space="preserve"> April 2026</w:t>
      </w:r>
      <w:r w:rsidR="00E4603A">
        <w:rPr>
          <w:rFonts w:ascii="Calibri" w:hAnsi="Calibri"/>
          <w:sz w:val="22"/>
          <w:szCs w:val="22"/>
          <w:lang w:val="en-IE"/>
        </w:rPr>
        <w:t xml:space="preserve">. </w:t>
      </w:r>
      <w:r w:rsidR="00EB4708">
        <w:rPr>
          <w:rFonts w:ascii="Calibri" w:hAnsi="Calibri"/>
          <w:sz w:val="22"/>
          <w:szCs w:val="22"/>
          <w:lang w:val="en-IE"/>
        </w:rPr>
        <w:t xml:space="preserve"> Shorting listing may apply</w:t>
      </w:r>
      <w:r w:rsidR="001C4D33">
        <w:rPr>
          <w:rFonts w:ascii="Calibri" w:hAnsi="Calibri"/>
          <w:sz w:val="22"/>
          <w:szCs w:val="22"/>
          <w:lang w:val="en-IE"/>
        </w:rPr>
        <w:t xml:space="preserve">. From interviews </w:t>
      </w:r>
      <w:r w:rsidR="00E3763D">
        <w:rPr>
          <w:rFonts w:ascii="Calibri" w:hAnsi="Calibri"/>
          <w:sz w:val="22"/>
          <w:szCs w:val="22"/>
          <w:lang w:val="en-IE"/>
        </w:rPr>
        <w:t xml:space="preserve">in May </w:t>
      </w:r>
      <w:r w:rsidR="001C4D33">
        <w:rPr>
          <w:rFonts w:ascii="Calibri" w:hAnsi="Calibri"/>
          <w:sz w:val="22"/>
          <w:szCs w:val="22"/>
          <w:lang w:val="en-IE"/>
        </w:rPr>
        <w:t>a panel may be formed for future similar roles. This salary for this role commences at point one of the RSS</w:t>
      </w:r>
      <w:r w:rsidR="00E3763D">
        <w:rPr>
          <w:rFonts w:ascii="Calibri" w:hAnsi="Calibri"/>
          <w:sz w:val="22"/>
          <w:szCs w:val="22"/>
          <w:lang w:val="en-IE"/>
        </w:rPr>
        <w:t>/T</w:t>
      </w:r>
      <w:r w:rsidR="00E3763D">
        <w:rPr>
          <w:rFonts w:ascii="Calibri" w:hAnsi="Calibri"/>
          <w:sz w:val="22"/>
          <w:szCs w:val="22"/>
          <w:lang w:val="en-IE"/>
        </w:rPr>
        <w:t>ú</w:t>
      </w:r>
      <w:r w:rsidR="00E3763D">
        <w:rPr>
          <w:rFonts w:ascii="Calibri" w:hAnsi="Calibri"/>
          <w:sz w:val="22"/>
          <w:szCs w:val="22"/>
          <w:lang w:val="en-IE"/>
        </w:rPr>
        <w:t>s Supervisory payscale</w:t>
      </w:r>
      <w:r w:rsidR="004844B8">
        <w:rPr>
          <w:rFonts w:ascii="Calibri" w:hAnsi="Calibri"/>
          <w:sz w:val="22"/>
          <w:szCs w:val="22"/>
          <w:lang w:val="en-IE"/>
        </w:rPr>
        <w:t xml:space="preserve"> which is </w:t>
      </w:r>
      <w:r w:rsidR="00BF3D91">
        <w:rPr>
          <w:rFonts w:ascii="Calibri" w:hAnsi="Calibri"/>
          <w:sz w:val="22"/>
          <w:szCs w:val="22"/>
          <w:lang w:val="en-IE"/>
        </w:rPr>
        <w:t>€</w:t>
      </w:r>
      <w:r w:rsidR="004844B8">
        <w:rPr>
          <w:rFonts w:ascii="Calibri" w:hAnsi="Calibri"/>
          <w:sz w:val="22"/>
          <w:szCs w:val="22"/>
          <w:lang w:val="en-IE"/>
        </w:rPr>
        <w:t>35,334.91 currently.</w:t>
      </w:r>
    </w:p>
    <w:p w14:paraId="08CD3B3C" w14:textId="77777777" w:rsidR="00766262" w:rsidRPr="00796C0A" w:rsidRDefault="00766262" w:rsidP="00766262">
      <w:pPr>
        <w:rPr>
          <w:rFonts w:ascii="Calibri" w:hAnsi="Calibri"/>
          <w:sz w:val="22"/>
          <w:szCs w:val="22"/>
          <w:lang w:val="en-IE"/>
        </w:rPr>
      </w:pPr>
    </w:p>
    <w:p w14:paraId="44662119" w14:textId="77777777" w:rsidR="00766262" w:rsidRPr="00796C0A" w:rsidRDefault="00766262" w:rsidP="00766262">
      <w:pPr>
        <w:rPr>
          <w:rFonts w:ascii="Calibri" w:hAnsi="Calibri"/>
          <w:b/>
          <w:sz w:val="22"/>
          <w:szCs w:val="22"/>
          <w:lang w:val="en-IE"/>
        </w:rPr>
      </w:pPr>
    </w:p>
    <w:p w14:paraId="1D108DAE" w14:textId="7BD1ACF4" w:rsidR="00846DF6" w:rsidRPr="00846DF6" w:rsidRDefault="00E3763D" w:rsidP="00846DF6">
      <w:pPr>
        <w:rPr>
          <w:rFonts w:ascii="Calibri" w:hAnsi="Calibri"/>
          <w:sz w:val="22"/>
          <w:szCs w:val="22"/>
        </w:rPr>
      </w:pPr>
      <w:r w:rsidRPr="006E336B">
        <w:rPr>
          <w:rFonts w:ascii="Calibri" w:hAnsi="Calibri"/>
          <w:noProof/>
          <w:sz w:val="22"/>
          <w:szCs w:val="22"/>
          <w:lang w:val="en-US" w:eastAsia="zh-T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E6DAE8" wp14:editId="6A19D372">
                <wp:simplePos x="0" y="0"/>
                <wp:positionH relativeFrom="column">
                  <wp:posOffset>3289935</wp:posOffset>
                </wp:positionH>
                <wp:positionV relativeFrom="paragraph">
                  <wp:posOffset>5080</wp:posOffset>
                </wp:positionV>
                <wp:extent cx="2573020" cy="892810"/>
                <wp:effectExtent l="5080" t="8255" r="12700" b="13335"/>
                <wp:wrapNone/>
                <wp:docPr id="576040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53814" w14:textId="2165B8F3" w:rsidR="00846DF6" w:rsidRDefault="00E3763D">
                            <w:r w:rsidRPr="004E6532">
                              <w:rPr>
                                <w:noProof/>
                                <w:lang w:val="en-IE" w:eastAsia="en-IE"/>
                              </w:rPr>
                              <w:drawing>
                                <wp:inline distT="0" distB="0" distL="0" distR="0" wp14:anchorId="5AEF609A" wp14:editId="4A9DC39A">
                                  <wp:extent cx="2087245" cy="791845"/>
                                  <wp:effectExtent l="0" t="0" r="0" b="0"/>
                                  <wp:docPr id="4" name="Picture 1" descr="C:\Documents and Settings\t.mcnicholas\Local Settings\Temporary Internet Files\Content.Word\Dept Social Protect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t.mcnicholas\Local Settings\Temporary Internet Files\Content.Word\Dept Social Protect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245" cy="791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E6DA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9.05pt;margin-top:.4pt;width:202.6pt;height:70.3pt;z-index:2516572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">
                <v:textbox style="mso-fit-shape-to-text:t">
                  <w:txbxContent>
                    <w:p w14:paraId="74953814" w14:textId="2165B8F3" w:rsidR="00846DF6" w:rsidRDefault="00E3763D">
                      <w:r w:rsidRPr="004E6532">
                        <w:rPr>
                          <w:noProof/>
                          <w:lang w:val="en-IE" w:eastAsia="en-IE"/>
                        </w:rPr>
                        <w:drawing>
                          <wp:inline distT="0" distB="0" distL="0" distR="0" wp14:anchorId="5AEF609A" wp14:editId="4A9DC39A">
                            <wp:extent cx="2087245" cy="791845"/>
                            <wp:effectExtent l="0" t="0" r="0" b="0"/>
                            <wp:docPr id="4" name="Picture 1" descr="C:\Documents and Settings\t.mcnicholas\Local Settings\Temporary Internet Files\Content.Word\Dept Social Protect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t.mcnicholas\Local Settings\Temporary Internet Files\Content.Word\Dept Social Protect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245" cy="791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101788815"/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6568D776" wp14:editId="1D54CAC4">
            <wp:extent cx="2544445" cy="109664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017F085" w14:textId="3E23EA47" w:rsidR="005807F8" w:rsidRPr="00E3763D" w:rsidRDefault="005807F8" w:rsidP="00E3763D">
      <w:pPr>
        <w:tabs>
          <w:tab w:val="left" w:pos="1055"/>
        </w:tabs>
        <w:rPr>
          <w:rFonts w:ascii="Calibri" w:hAnsi="Calibri"/>
          <w:sz w:val="22"/>
          <w:szCs w:val="22"/>
        </w:rPr>
      </w:pPr>
    </w:p>
    <w:sectPr w:rsidR="005807F8" w:rsidRPr="00E3763D" w:rsidSect="00981C62">
      <w:pgSz w:w="11906" w:h="16838"/>
      <w:pgMar w:top="720" w:right="851" w:bottom="72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1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4B4A29A5"/>
    <w:multiLevelType w:val="hybridMultilevel"/>
    <w:tmpl w:val="E438C35A"/>
    <w:lvl w:ilvl="0" w:tplc="1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 w16cid:durableId="480923083">
    <w:abstractNumId w:val="1"/>
  </w:num>
  <w:num w:numId="2" w16cid:durableId="540215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262"/>
    <w:rsid w:val="00104427"/>
    <w:rsid w:val="00123D8C"/>
    <w:rsid w:val="00140F3F"/>
    <w:rsid w:val="00157FEA"/>
    <w:rsid w:val="00164BC4"/>
    <w:rsid w:val="001A3ED5"/>
    <w:rsid w:val="001A5BFA"/>
    <w:rsid w:val="001C4D33"/>
    <w:rsid w:val="001D1DFF"/>
    <w:rsid w:val="0024002A"/>
    <w:rsid w:val="00294D2D"/>
    <w:rsid w:val="002F1F51"/>
    <w:rsid w:val="002F53D2"/>
    <w:rsid w:val="0037361D"/>
    <w:rsid w:val="003A6A49"/>
    <w:rsid w:val="003B1640"/>
    <w:rsid w:val="003C6E32"/>
    <w:rsid w:val="003F30AE"/>
    <w:rsid w:val="00421364"/>
    <w:rsid w:val="00422462"/>
    <w:rsid w:val="00424C1F"/>
    <w:rsid w:val="004844B8"/>
    <w:rsid w:val="00487171"/>
    <w:rsid w:val="004A29E9"/>
    <w:rsid w:val="004E6532"/>
    <w:rsid w:val="00540741"/>
    <w:rsid w:val="00576785"/>
    <w:rsid w:val="005807F8"/>
    <w:rsid w:val="00591FC3"/>
    <w:rsid w:val="00654FCD"/>
    <w:rsid w:val="006C0174"/>
    <w:rsid w:val="006E336B"/>
    <w:rsid w:val="00766262"/>
    <w:rsid w:val="00796C0A"/>
    <w:rsid w:val="007B678A"/>
    <w:rsid w:val="007C215F"/>
    <w:rsid w:val="00846DF6"/>
    <w:rsid w:val="008475AE"/>
    <w:rsid w:val="00851A19"/>
    <w:rsid w:val="00957BA6"/>
    <w:rsid w:val="00981C62"/>
    <w:rsid w:val="009850AF"/>
    <w:rsid w:val="009C1D3A"/>
    <w:rsid w:val="00A5292E"/>
    <w:rsid w:val="00B1298F"/>
    <w:rsid w:val="00B2160F"/>
    <w:rsid w:val="00B70819"/>
    <w:rsid w:val="00B72768"/>
    <w:rsid w:val="00B837CE"/>
    <w:rsid w:val="00BD5C76"/>
    <w:rsid w:val="00BF3D91"/>
    <w:rsid w:val="00C461F1"/>
    <w:rsid w:val="00C51B8F"/>
    <w:rsid w:val="00D02F08"/>
    <w:rsid w:val="00D414E5"/>
    <w:rsid w:val="00D423C8"/>
    <w:rsid w:val="00D97685"/>
    <w:rsid w:val="00DE0C7F"/>
    <w:rsid w:val="00E3763D"/>
    <w:rsid w:val="00E4603A"/>
    <w:rsid w:val="00E51A62"/>
    <w:rsid w:val="00EB4708"/>
    <w:rsid w:val="00F10D68"/>
    <w:rsid w:val="00F860DC"/>
    <w:rsid w:val="00F9350B"/>
    <w:rsid w:val="00FC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635F7"/>
  <w15:chartTrackingRefBased/>
  <w15:docId w15:val="{3DF915B0-AC1A-4763-808C-9945DA3C8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262"/>
    <w:rPr>
      <w:rFonts w:ascii="Times New Roman" w:eastAsia="Times New Roman" w:hAnsi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766262"/>
    <w:pPr>
      <w:keepNext/>
      <w:ind w:leftChars="75" w:left="180"/>
      <w:outlineLvl w:val="0"/>
    </w:pPr>
    <w:rPr>
      <w:rFonts w:ascii="Calibri" w:hAnsi="Calibri"/>
      <w:b/>
      <w:sz w:val="20"/>
      <w:szCs w:val="20"/>
      <w:lang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6C0A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766262"/>
    <w:rPr>
      <w:rFonts w:ascii="Calibri" w:eastAsia="Times New Roman" w:hAnsi="Calibri" w:cs="Times New Roman"/>
      <w:b/>
      <w:lang w:val="en-GB"/>
    </w:rPr>
  </w:style>
  <w:style w:type="paragraph" w:styleId="BodyText2">
    <w:name w:val="Body Text 2"/>
    <w:basedOn w:val="Normal"/>
    <w:link w:val="BodyText2Char"/>
    <w:rsid w:val="00766262"/>
    <w:pPr>
      <w:jc w:val="both"/>
    </w:pPr>
    <w:rPr>
      <w:rFonts w:ascii="Calibri" w:hAnsi="Calibri"/>
      <w:sz w:val="25"/>
      <w:szCs w:val="25"/>
      <w:lang w:val="x-none" w:eastAsia="x-none"/>
    </w:rPr>
  </w:style>
  <w:style w:type="character" w:customStyle="1" w:styleId="BodyText2Char">
    <w:name w:val="Body Text 2 Char"/>
    <w:link w:val="BodyText2"/>
    <w:rsid w:val="00766262"/>
    <w:rPr>
      <w:rFonts w:ascii="Calibri" w:eastAsia="Times New Roman" w:hAnsi="Calibri" w:cs="Times New Roman"/>
      <w:sz w:val="25"/>
      <w:szCs w:val="25"/>
    </w:rPr>
  </w:style>
  <w:style w:type="table" w:styleId="TableGrid">
    <w:name w:val="Table Grid"/>
    <w:basedOn w:val="TableNormal"/>
    <w:rsid w:val="0076626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5C76"/>
    <w:pPr>
      <w:ind w:left="720"/>
      <w:contextualSpacing/>
    </w:pPr>
  </w:style>
  <w:style w:type="character" w:styleId="Hyperlink">
    <w:name w:val="Hyperlink"/>
    <w:uiPriority w:val="99"/>
    <w:unhideWhenUsed/>
    <w:rsid w:val="003C6E32"/>
    <w:rPr>
      <w:color w:val="0000FF"/>
      <w:u w:val="single"/>
    </w:rPr>
  </w:style>
  <w:style w:type="character" w:customStyle="1" w:styleId="Heading4Char">
    <w:name w:val="Heading 4 Char"/>
    <w:link w:val="Heading4"/>
    <w:uiPriority w:val="9"/>
    <w:semiHidden/>
    <w:rsid w:val="00796C0A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6C0A"/>
    <w:pPr>
      <w:spacing w:after="120"/>
      <w:ind w:left="283"/>
    </w:pPr>
    <w:rPr>
      <w:lang w:eastAsia="x-none"/>
    </w:rPr>
  </w:style>
  <w:style w:type="character" w:customStyle="1" w:styleId="BodyTextIndentChar">
    <w:name w:val="Body Text Indent Char"/>
    <w:link w:val="BodyTextIndent"/>
    <w:uiPriority w:val="99"/>
    <w:semiHidden/>
    <w:rsid w:val="00796C0A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DF6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846DF6"/>
    <w:rPr>
      <w:rFonts w:ascii="Tahoma" w:eastAsia="Times New Roman" w:hAnsi="Tahoma" w:cs="Tahoma"/>
      <w:sz w:val="16"/>
      <w:szCs w:val="16"/>
      <w:lang w:val="en-GB"/>
    </w:rPr>
  </w:style>
  <w:style w:type="character" w:styleId="UnresolvedMention">
    <w:name w:val="Unresolved Mention"/>
    <w:uiPriority w:val="99"/>
    <w:semiHidden/>
    <w:unhideWhenUsed/>
    <w:rsid w:val="003B16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keyes@ntdc.ie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CEB2C-2D9D-4DEE-8E28-F7307CABE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DSP</Company>
  <LinksUpToDate>false</LinksUpToDate>
  <CharactersWithSpaces>5592</CharactersWithSpaces>
  <SharedDoc>false</SharedDoc>
  <HLinks>
    <vt:vector size="12" baseType="variant">
      <vt:variant>
        <vt:i4>2752519</vt:i4>
      </vt:variant>
      <vt:variant>
        <vt:i4>6</vt:i4>
      </vt:variant>
      <vt:variant>
        <vt:i4>0</vt:i4>
      </vt:variant>
      <vt:variant>
        <vt:i4>5</vt:i4>
      </vt:variant>
      <vt:variant>
        <vt:lpwstr>mailto:receptionHO@ntdc.ie</vt:lpwstr>
      </vt:variant>
      <vt:variant>
        <vt:lpwstr/>
      </vt:variant>
      <vt:variant>
        <vt:i4>5963889</vt:i4>
      </vt:variant>
      <vt:variant>
        <vt:i4>3</vt:i4>
      </vt:variant>
      <vt:variant>
        <vt:i4>0</vt:i4>
      </vt:variant>
      <vt:variant>
        <vt:i4>5</vt:i4>
      </vt:variant>
      <vt:variant>
        <vt:lpwstr>mailto:dkyne@ntdc.ie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vaughan</dc:creator>
  <cp:keywords/>
  <cp:lastModifiedBy>Mary Vaughan</cp:lastModifiedBy>
  <cp:revision>6</cp:revision>
  <cp:lastPrinted>2022-04-25T14:12:00Z</cp:lastPrinted>
  <dcterms:created xsi:type="dcterms:W3CDTF">2026-04-15T12:44:00Z</dcterms:created>
  <dcterms:modified xsi:type="dcterms:W3CDTF">2026-04-15T12:48:00Z</dcterms:modified>
</cp:coreProperties>
</file>